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1F2" w:rsidRPr="006971C9" w:rsidRDefault="009C337D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201</w:t>
      </w:r>
      <w:r w:rsidR="005826E1">
        <w:rPr>
          <w:rFonts w:ascii="Arial" w:hAnsi="Arial" w:cs="Arial"/>
          <w:b/>
          <w:sz w:val="24"/>
          <w:szCs w:val="24"/>
        </w:rPr>
        <w:t>8</w:t>
      </w:r>
      <w:r w:rsidR="00AC0E3B">
        <w:rPr>
          <w:rFonts w:ascii="Arial" w:hAnsi="Arial" w:cs="Arial"/>
          <w:b/>
          <w:sz w:val="24"/>
          <w:szCs w:val="24"/>
        </w:rPr>
        <w:t>.</w:t>
      </w:r>
      <w:r w:rsidR="004313DD">
        <w:rPr>
          <w:rFonts w:ascii="Arial" w:hAnsi="Arial" w:cs="Arial"/>
          <w:b/>
          <w:sz w:val="24"/>
          <w:szCs w:val="24"/>
        </w:rPr>
        <w:t xml:space="preserve"> </w:t>
      </w:r>
      <w:r w:rsidR="002C2A5A">
        <w:rPr>
          <w:rFonts w:ascii="Arial" w:hAnsi="Arial" w:cs="Arial"/>
          <w:b/>
          <w:sz w:val="24"/>
          <w:szCs w:val="24"/>
        </w:rPr>
        <w:t xml:space="preserve">november </w:t>
      </w:r>
      <w:r w:rsidR="00626BF7">
        <w:rPr>
          <w:rFonts w:ascii="Arial" w:hAnsi="Arial" w:cs="Arial"/>
          <w:b/>
          <w:sz w:val="24"/>
          <w:szCs w:val="24"/>
        </w:rPr>
        <w:t>29</w:t>
      </w:r>
      <w:r w:rsidR="000816C5">
        <w:rPr>
          <w:rFonts w:ascii="Arial" w:hAnsi="Arial" w:cs="Arial"/>
          <w:b/>
          <w:sz w:val="24"/>
          <w:szCs w:val="24"/>
        </w:rPr>
        <w:t>-ei rendes</w:t>
      </w:r>
      <w:r w:rsidRPr="006971C9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C0387" w:rsidRPr="008350A4" w:rsidRDefault="00A101F2" w:rsidP="005C0387">
      <w:pPr>
        <w:spacing w:after="0" w:line="240" w:lineRule="auto"/>
        <w:ind w:left="2124" w:hanging="2124"/>
        <w:jc w:val="both"/>
        <w:rPr>
          <w:rFonts w:ascii="Arial" w:hAnsi="Arial" w:cs="Arial"/>
          <w:color w:val="FF0000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Tárgy:</w:t>
      </w:r>
      <w:r w:rsidRPr="004E121D">
        <w:rPr>
          <w:rFonts w:ascii="Arial" w:hAnsi="Arial" w:cs="Arial"/>
          <w:sz w:val="24"/>
          <w:szCs w:val="24"/>
        </w:rPr>
        <w:t xml:space="preserve"> </w:t>
      </w:r>
      <w:r w:rsidR="005C0387">
        <w:rPr>
          <w:rFonts w:ascii="Arial" w:hAnsi="Arial" w:cs="Arial"/>
          <w:sz w:val="24"/>
          <w:szCs w:val="24"/>
        </w:rPr>
        <w:tab/>
      </w:r>
      <w:r w:rsidR="00B1683A" w:rsidRPr="00626BF7">
        <w:rPr>
          <w:rFonts w:ascii="Arial" w:hAnsi="Arial" w:cs="Arial"/>
          <w:sz w:val="24"/>
          <w:szCs w:val="24"/>
        </w:rPr>
        <w:t>A parkoltatási tevékenység üzemeltetés</w:t>
      </w:r>
      <w:r w:rsidR="00626BF7">
        <w:rPr>
          <w:rFonts w:ascii="Arial" w:hAnsi="Arial" w:cs="Arial"/>
          <w:sz w:val="24"/>
          <w:szCs w:val="24"/>
        </w:rPr>
        <w:t>i</w:t>
      </w:r>
      <w:r w:rsidR="00B1683A" w:rsidRPr="00626BF7">
        <w:rPr>
          <w:rFonts w:ascii="Arial" w:hAnsi="Arial" w:cs="Arial"/>
          <w:sz w:val="24"/>
          <w:szCs w:val="24"/>
        </w:rPr>
        <w:t xml:space="preserve"> kérdései</w:t>
      </w:r>
      <w:r w:rsidR="00626BF7">
        <w:rPr>
          <w:rFonts w:ascii="Arial" w:hAnsi="Arial" w:cs="Arial"/>
          <w:sz w:val="24"/>
          <w:szCs w:val="24"/>
        </w:rPr>
        <w:t xml:space="preserve"> 2019. évben</w:t>
      </w:r>
    </w:p>
    <w:p w:rsidR="005C0387" w:rsidRPr="00DD4967" w:rsidRDefault="005C0387" w:rsidP="005C03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13F3" w:rsidRPr="00DD4967" w:rsidRDefault="003113F3" w:rsidP="003113F3">
      <w:pPr>
        <w:rPr>
          <w:rFonts w:ascii="Arial" w:hAnsi="Arial" w:cs="Arial"/>
          <w:b/>
          <w:bCs/>
        </w:rPr>
      </w:pPr>
    </w:p>
    <w:p w:rsidR="00A101F2" w:rsidRPr="00DD4967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DD4967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DD4967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DD4967">
        <w:rPr>
          <w:rFonts w:ascii="Arial" w:hAnsi="Arial" w:cs="Arial"/>
          <w:b/>
          <w:sz w:val="24"/>
          <w:szCs w:val="24"/>
        </w:rPr>
        <w:t>Az előterjesztő:</w:t>
      </w:r>
      <w:r w:rsidRPr="00DD4967">
        <w:rPr>
          <w:rFonts w:ascii="Arial" w:hAnsi="Arial" w:cs="Arial"/>
          <w:sz w:val="24"/>
          <w:szCs w:val="24"/>
        </w:rPr>
        <w:t xml:space="preserve"> </w:t>
      </w:r>
      <w:r w:rsidR="005C0387"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>Papp Gábor polgármester</w:t>
      </w:r>
    </w:p>
    <w:p w:rsidR="00A101F2" w:rsidRPr="00DD4967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DD4967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DD4967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D4967">
        <w:rPr>
          <w:rFonts w:ascii="Arial" w:hAnsi="Arial" w:cs="Arial"/>
          <w:b/>
          <w:sz w:val="24"/>
          <w:szCs w:val="24"/>
        </w:rPr>
        <w:t>Készítette:</w:t>
      </w:r>
      <w:r w:rsidRPr="00DD4967">
        <w:rPr>
          <w:rFonts w:ascii="Arial" w:hAnsi="Arial" w:cs="Arial"/>
          <w:sz w:val="24"/>
          <w:szCs w:val="24"/>
        </w:rPr>
        <w:t xml:space="preserve"> </w:t>
      </w:r>
      <w:r w:rsidR="005C0387" w:rsidRPr="00DD4967">
        <w:rPr>
          <w:rFonts w:ascii="Arial" w:hAnsi="Arial" w:cs="Arial"/>
          <w:sz w:val="24"/>
          <w:szCs w:val="24"/>
        </w:rPr>
        <w:tab/>
      </w:r>
      <w:r w:rsidR="005C0387" w:rsidRPr="00DD4967">
        <w:rPr>
          <w:rFonts w:ascii="Arial" w:hAnsi="Arial" w:cs="Arial"/>
          <w:sz w:val="24"/>
          <w:szCs w:val="24"/>
        </w:rPr>
        <w:tab/>
        <w:t>Babics Tamás beruházási és környezetvédelmi ügyintéző</w:t>
      </w:r>
    </w:p>
    <w:p w:rsidR="00A101F2" w:rsidRPr="00DD4967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DD4967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DD4967" w:rsidRDefault="00A101F2" w:rsidP="00E6578F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967">
        <w:rPr>
          <w:rFonts w:ascii="Arial" w:hAnsi="Arial" w:cs="Arial"/>
          <w:b/>
          <w:sz w:val="24"/>
          <w:szCs w:val="24"/>
        </w:rPr>
        <w:t>Megtárgyalta</w:t>
      </w:r>
      <w:proofErr w:type="gramStart"/>
      <w:r w:rsidRPr="00DD4967">
        <w:rPr>
          <w:rFonts w:ascii="Arial" w:hAnsi="Arial" w:cs="Arial"/>
          <w:b/>
          <w:sz w:val="24"/>
          <w:szCs w:val="24"/>
        </w:rPr>
        <w:t>:</w:t>
      </w:r>
      <w:r w:rsidRPr="00DD4967">
        <w:rPr>
          <w:rFonts w:ascii="Arial" w:hAnsi="Arial" w:cs="Arial"/>
          <w:sz w:val="24"/>
          <w:szCs w:val="24"/>
        </w:rPr>
        <w:t xml:space="preserve"> </w:t>
      </w:r>
      <w:r w:rsidR="004E121D" w:rsidRPr="00DD4967">
        <w:rPr>
          <w:rFonts w:ascii="Arial" w:hAnsi="Arial" w:cs="Arial"/>
          <w:sz w:val="24"/>
          <w:szCs w:val="24"/>
        </w:rPr>
        <w:t xml:space="preserve">   </w:t>
      </w:r>
      <w:r w:rsidR="005C0387" w:rsidRPr="00DD4967">
        <w:rPr>
          <w:rFonts w:ascii="Arial" w:hAnsi="Arial" w:cs="Arial"/>
          <w:sz w:val="24"/>
          <w:szCs w:val="24"/>
        </w:rPr>
        <w:tab/>
      </w:r>
      <w:r w:rsidR="008A4067" w:rsidRPr="00DD4967">
        <w:rPr>
          <w:rFonts w:ascii="Arial" w:hAnsi="Arial" w:cs="Arial"/>
          <w:sz w:val="24"/>
          <w:szCs w:val="24"/>
        </w:rPr>
        <w:t>Pénzügyi</w:t>
      </w:r>
      <w:proofErr w:type="gramEnd"/>
      <w:r w:rsidR="008A4067" w:rsidRPr="00DD4967">
        <w:rPr>
          <w:rFonts w:ascii="Arial" w:hAnsi="Arial" w:cs="Arial"/>
          <w:sz w:val="24"/>
          <w:szCs w:val="24"/>
        </w:rPr>
        <w:t>, Turisztikai és Városfejlesztési Bizottság,</w:t>
      </w:r>
    </w:p>
    <w:p w:rsidR="000D31CB" w:rsidRPr="00DD4967" w:rsidRDefault="008A4067" w:rsidP="00451391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0D31CB" w:rsidRPr="00DD4967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DD4967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D4967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DD4967">
        <w:rPr>
          <w:rFonts w:ascii="Arial" w:hAnsi="Arial" w:cs="Arial"/>
          <w:b/>
          <w:sz w:val="24"/>
          <w:szCs w:val="24"/>
        </w:rPr>
        <w:t>:</w:t>
      </w:r>
      <w:r w:rsidR="004E121D" w:rsidRPr="00DD4967">
        <w:rPr>
          <w:rFonts w:ascii="Arial" w:hAnsi="Arial" w:cs="Arial"/>
          <w:sz w:val="24"/>
          <w:szCs w:val="24"/>
        </w:rPr>
        <w:t xml:space="preserve">  </w:t>
      </w:r>
      <w:r w:rsidR="002C2A5A">
        <w:rPr>
          <w:rFonts w:ascii="Arial" w:hAnsi="Arial" w:cs="Arial"/>
          <w:sz w:val="24"/>
          <w:szCs w:val="24"/>
        </w:rPr>
        <w:t>d</w:t>
      </w:r>
      <w:r w:rsidR="000D31CB" w:rsidRPr="00DD4967">
        <w:rPr>
          <w:rFonts w:ascii="Arial" w:hAnsi="Arial" w:cs="Arial"/>
          <w:sz w:val="24"/>
          <w:szCs w:val="24"/>
        </w:rPr>
        <w:t>r.</w:t>
      </w:r>
      <w:proofErr w:type="gramEnd"/>
      <w:r w:rsidR="000D31CB" w:rsidRPr="00DD4967">
        <w:rPr>
          <w:rFonts w:ascii="Arial" w:hAnsi="Arial" w:cs="Arial"/>
          <w:sz w:val="24"/>
          <w:szCs w:val="24"/>
        </w:rPr>
        <w:t xml:space="preserve"> Tüske Róbert jegyző</w:t>
      </w:r>
    </w:p>
    <w:p w:rsidR="00A101F2" w:rsidRPr="00DD4967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DD4967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DD4967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DD4967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DD4967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ab/>
      </w:r>
    </w:p>
    <w:p w:rsidR="00A101F2" w:rsidRPr="00DD4967" w:rsidRDefault="003870BE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DD4967">
        <w:rPr>
          <w:rFonts w:ascii="Arial" w:hAnsi="Arial" w:cs="Arial"/>
          <w:sz w:val="24"/>
          <w:szCs w:val="24"/>
        </w:rPr>
        <w:tab/>
        <w:t>Papp Gábor</w:t>
      </w:r>
    </w:p>
    <w:p w:rsidR="001E537C" w:rsidRPr="00DD4967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ab/>
      </w:r>
      <w:r w:rsidRPr="00DD4967">
        <w:rPr>
          <w:rFonts w:ascii="Arial" w:hAnsi="Arial" w:cs="Arial"/>
          <w:sz w:val="24"/>
          <w:szCs w:val="24"/>
        </w:rPr>
        <w:tab/>
        <w:t xml:space="preserve">         </w:t>
      </w:r>
      <w:r w:rsidR="000D31CB" w:rsidRPr="00DD4967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A101F2" w:rsidRPr="00DD4967">
        <w:rPr>
          <w:rFonts w:ascii="Arial" w:hAnsi="Arial" w:cs="Arial"/>
          <w:sz w:val="24"/>
          <w:szCs w:val="24"/>
        </w:rPr>
        <w:t>polgármester</w:t>
      </w:r>
      <w:proofErr w:type="gramEnd"/>
    </w:p>
    <w:p w:rsidR="005C0387" w:rsidRPr="00516EE2" w:rsidRDefault="001E537C" w:rsidP="005C0387">
      <w:pPr>
        <w:spacing w:after="0"/>
        <w:jc w:val="center"/>
        <w:rPr>
          <w:rFonts w:ascii="Arial" w:hAnsi="Arial" w:cs="Arial"/>
          <w:b/>
        </w:rPr>
      </w:pPr>
      <w:r w:rsidRPr="00DD4967">
        <w:rPr>
          <w:rFonts w:ascii="Arial" w:hAnsi="Arial" w:cs="Arial"/>
          <w:sz w:val="24"/>
          <w:szCs w:val="24"/>
        </w:rPr>
        <w:br w:type="page"/>
      </w:r>
      <w:r w:rsidR="005C0387" w:rsidRPr="00516EE2">
        <w:rPr>
          <w:rFonts w:ascii="Arial" w:hAnsi="Arial" w:cs="Arial"/>
          <w:b/>
        </w:rPr>
        <w:lastRenderedPageBreak/>
        <w:t>1.</w:t>
      </w:r>
    </w:p>
    <w:p w:rsidR="005C0387" w:rsidRPr="00516EE2" w:rsidRDefault="005C0387" w:rsidP="005C0387">
      <w:pPr>
        <w:spacing w:after="0"/>
        <w:jc w:val="center"/>
        <w:rPr>
          <w:rFonts w:ascii="Arial" w:hAnsi="Arial" w:cs="Arial"/>
          <w:b/>
        </w:rPr>
      </w:pPr>
    </w:p>
    <w:p w:rsidR="005C0387" w:rsidRPr="00516EE2" w:rsidRDefault="005C0387" w:rsidP="005C0387">
      <w:pPr>
        <w:spacing w:after="0"/>
        <w:jc w:val="center"/>
        <w:rPr>
          <w:rFonts w:ascii="Arial" w:hAnsi="Arial" w:cs="Arial"/>
          <w:b/>
        </w:rPr>
      </w:pPr>
      <w:r w:rsidRPr="00516EE2">
        <w:rPr>
          <w:rFonts w:ascii="Arial" w:hAnsi="Arial" w:cs="Arial"/>
          <w:b/>
        </w:rPr>
        <w:t>Tárgy és tényállás</w:t>
      </w:r>
    </w:p>
    <w:p w:rsidR="00E6578F" w:rsidRPr="00516EE2" w:rsidRDefault="00E6578F" w:rsidP="005C0387">
      <w:pPr>
        <w:spacing w:after="0"/>
        <w:jc w:val="center"/>
        <w:rPr>
          <w:rFonts w:ascii="Arial" w:hAnsi="Arial" w:cs="Arial"/>
          <w:b/>
        </w:rPr>
      </w:pPr>
    </w:p>
    <w:p w:rsidR="00BA4707" w:rsidRPr="00516EE2" w:rsidRDefault="00BA4707" w:rsidP="00F5506C">
      <w:pPr>
        <w:spacing w:after="0"/>
        <w:jc w:val="both"/>
        <w:rPr>
          <w:rFonts w:ascii="Arial" w:hAnsi="Arial" w:cs="Arial"/>
        </w:rPr>
      </w:pPr>
    </w:p>
    <w:p w:rsidR="00DD4967" w:rsidRPr="00516EE2" w:rsidRDefault="00DD4967" w:rsidP="00F5506C">
      <w:pPr>
        <w:spacing w:after="0"/>
        <w:jc w:val="both"/>
        <w:rPr>
          <w:rFonts w:ascii="Arial" w:hAnsi="Arial" w:cs="Arial"/>
          <w:b/>
        </w:rPr>
      </w:pPr>
    </w:p>
    <w:p w:rsidR="00BA4707" w:rsidRPr="00516EE2" w:rsidRDefault="00BA4707" w:rsidP="00F5506C">
      <w:pPr>
        <w:spacing w:after="0"/>
        <w:jc w:val="both"/>
        <w:rPr>
          <w:rFonts w:ascii="Arial" w:hAnsi="Arial" w:cs="Arial"/>
          <w:b/>
        </w:rPr>
      </w:pPr>
      <w:r w:rsidRPr="00516EE2">
        <w:rPr>
          <w:rFonts w:ascii="Arial" w:hAnsi="Arial" w:cs="Arial"/>
          <w:b/>
        </w:rPr>
        <w:t>Tisztelt Képviselő-testület!</w:t>
      </w:r>
    </w:p>
    <w:p w:rsidR="00BA4707" w:rsidRPr="00516EE2" w:rsidRDefault="00BA4707" w:rsidP="00F5506C">
      <w:pPr>
        <w:spacing w:after="0"/>
        <w:jc w:val="both"/>
        <w:rPr>
          <w:rFonts w:ascii="Arial" w:hAnsi="Arial" w:cs="Arial"/>
        </w:rPr>
      </w:pPr>
    </w:p>
    <w:p w:rsidR="00DD4967" w:rsidRPr="00516EE2" w:rsidRDefault="00DD4967" w:rsidP="00F5506C">
      <w:pPr>
        <w:spacing w:after="0"/>
        <w:jc w:val="both"/>
        <w:rPr>
          <w:rFonts w:ascii="Arial" w:hAnsi="Arial" w:cs="Arial"/>
        </w:rPr>
      </w:pPr>
    </w:p>
    <w:p w:rsidR="005A0A76" w:rsidRPr="00516EE2" w:rsidRDefault="005A0A76" w:rsidP="00F5506C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A gépjárművel történő várakozás, a parkolási rend és a kijelölt parkolóhelyek kérdésében a városban számos lényegi változás történt.</w:t>
      </w:r>
    </w:p>
    <w:p w:rsidR="001B7DFE" w:rsidRPr="00516EE2" w:rsidRDefault="001B7DFE" w:rsidP="00F5506C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A Széchenyi utca jelenleg is zajló átépítésével az eddigi gyakorlathoz képest jelentős változás, hogy az utcában a felújítás előtti állapothoz képest megszűnnek az utca déli oldalán a fizető parkolási övezetekbe be nem vont parkolóhelyek</w:t>
      </w:r>
      <w:r w:rsidR="00F05C69" w:rsidRPr="00516EE2">
        <w:rPr>
          <w:rFonts w:ascii="Arial" w:hAnsi="Arial" w:cs="Arial"/>
        </w:rPr>
        <w:t xml:space="preserve">. Ugyancsak változás, hogy a </w:t>
      </w:r>
      <w:r w:rsidR="00E5231D" w:rsidRPr="00516EE2">
        <w:rPr>
          <w:rFonts w:ascii="Arial" w:hAnsi="Arial" w:cs="Arial"/>
        </w:rPr>
        <w:t>Jókai</w:t>
      </w:r>
      <w:r w:rsidR="00E5231D" w:rsidRPr="00516EE2">
        <w:rPr>
          <w:rFonts w:ascii="Arial" w:hAnsi="Arial" w:cs="Arial"/>
          <w:color w:val="FF0000"/>
        </w:rPr>
        <w:t xml:space="preserve"> </w:t>
      </w:r>
      <w:r w:rsidR="00E5231D" w:rsidRPr="00516EE2">
        <w:rPr>
          <w:rFonts w:ascii="Arial" w:hAnsi="Arial" w:cs="Arial"/>
        </w:rPr>
        <w:t>utcában</w:t>
      </w:r>
      <w:r w:rsidR="00F05C69" w:rsidRPr="00516EE2">
        <w:rPr>
          <w:rFonts w:ascii="Arial" w:hAnsi="Arial" w:cs="Arial"/>
        </w:rPr>
        <w:t xml:space="preserve"> értékesítésre került területen megszűnt 27 db várakozóhely.</w:t>
      </w:r>
    </w:p>
    <w:p w:rsidR="00F05C69" w:rsidRPr="00516EE2" w:rsidRDefault="00C760B1" w:rsidP="00F5506C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A</w:t>
      </w:r>
      <w:r w:rsidR="00F05C69" w:rsidRPr="00516EE2">
        <w:rPr>
          <w:rFonts w:ascii="Arial" w:hAnsi="Arial" w:cs="Arial"/>
        </w:rPr>
        <w:t xml:space="preserve"> megszűnt parkolóhelyek hiányát ellensúlyozza az Aquamarin szálloda park</w:t>
      </w:r>
      <w:r w:rsidRPr="00516EE2">
        <w:rPr>
          <w:rFonts w:ascii="Arial" w:hAnsi="Arial" w:cs="Arial"/>
        </w:rPr>
        <w:t>ja</w:t>
      </w:r>
      <w:r w:rsidR="00F05C69" w:rsidRPr="00516EE2">
        <w:rPr>
          <w:rFonts w:ascii="Arial" w:hAnsi="Arial" w:cs="Arial"/>
        </w:rPr>
        <w:t xml:space="preserve"> területén megépült új 58 férőhelyes</w:t>
      </w:r>
      <w:r w:rsidRPr="00516EE2">
        <w:rPr>
          <w:rFonts w:ascii="Arial" w:hAnsi="Arial" w:cs="Arial"/>
        </w:rPr>
        <w:t xml:space="preserve"> új parkoló 2018. október 31.-én történt átadása.</w:t>
      </w:r>
    </w:p>
    <w:p w:rsidR="00C760B1" w:rsidRPr="00516EE2" w:rsidRDefault="00C760B1" w:rsidP="00F5506C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Ugyancsak megkezdődött a Nagyparkoló átépítése, első</w:t>
      </w:r>
      <w:r w:rsidR="006D055F" w:rsidRPr="00516EE2">
        <w:rPr>
          <w:rFonts w:ascii="Arial" w:hAnsi="Arial" w:cs="Arial"/>
        </w:rPr>
        <w:t xml:space="preserve"> ütemben a parkoló két kijáratá</w:t>
      </w:r>
      <w:r w:rsidRPr="00516EE2">
        <w:rPr>
          <w:rFonts w:ascii="Arial" w:hAnsi="Arial" w:cs="Arial"/>
        </w:rPr>
        <w:t>t összekötő új nyomvonalú út kivitelezése zajlik.</w:t>
      </w:r>
    </w:p>
    <w:p w:rsidR="007F1272" w:rsidRPr="00516EE2" w:rsidRDefault="006D055F" w:rsidP="00F5506C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A kivitelezés a nagyparkoló</w:t>
      </w:r>
      <w:r w:rsidR="007D305A" w:rsidRPr="00516EE2">
        <w:rPr>
          <w:rFonts w:ascii="Arial" w:hAnsi="Arial" w:cs="Arial"/>
        </w:rPr>
        <w:t xml:space="preserve"> működését részben korlátoz</w:t>
      </w:r>
      <w:r w:rsidRPr="00516EE2">
        <w:rPr>
          <w:rFonts w:ascii="Arial" w:hAnsi="Arial" w:cs="Arial"/>
        </w:rPr>
        <w:t>za</w:t>
      </w:r>
      <w:r w:rsidR="007D305A" w:rsidRPr="00516EE2">
        <w:rPr>
          <w:rFonts w:ascii="Arial" w:hAnsi="Arial" w:cs="Arial"/>
        </w:rPr>
        <w:t>, bizonyos munkafázisokban pedig a parkolás ott nem lesz végezhető.</w:t>
      </w:r>
    </w:p>
    <w:p w:rsidR="00E5231D" w:rsidRPr="00516EE2" w:rsidRDefault="00E5231D" w:rsidP="00F5506C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Az Ady Endre utcai parkolóban és a Zrínyi utcában 2-2 parkolóhely terhére központi finanszírozásból kiépültek elektromos autó töltőhelyek, így közterületen jelenleg 4 db e-autó töltésére alkalmas kiszolgálóhely áll rendelkezésre.</w:t>
      </w:r>
    </w:p>
    <w:p w:rsidR="00865FDF" w:rsidRPr="00516EE2" w:rsidRDefault="009A0C0F" w:rsidP="005C0387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 xml:space="preserve">A </w:t>
      </w:r>
      <w:r w:rsidR="006D055F" w:rsidRPr="00516EE2">
        <w:rPr>
          <w:rFonts w:ascii="Arial" w:hAnsi="Arial" w:cs="Arial"/>
        </w:rPr>
        <w:t>felújítások</w:t>
      </w:r>
      <w:r w:rsidRPr="00516EE2">
        <w:rPr>
          <w:rFonts w:ascii="Arial" w:hAnsi="Arial" w:cs="Arial"/>
        </w:rPr>
        <w:t xml:space="preserve"> alatt</w:t>
      </w:r>
      <w:r w:rsidR="006D055F" w:rsidRPr="00516EE2">
        <w:rPr>
          <w:rFonts w:ascii="Arial" w:hAnsi="Arial" w:cs="Arial"/>
        </w:rPr>
        <w:t xml:space="preserve"> és az új 58 férőhelyes parkoló belépésével</w:t>
      </w:r>
      <w:r w:rsidRPr="00516EE2">
        <w:rPr>
          <w:rFonts w:ascii="Arial" w:hAnsi="Arial" w:cs="Arial"/>
        </w:rPr>
        <w:t xml:space="preserve"> </w:t>
      </w:r>
      <w:r w:rsidR="007D305A" w:rsidRPr="00516EE2">
        <w:rPr>
          <w:rFonts w:ascii="Arial" w:hAnsi="Arial" w:cs="Arial"/>
        </w:rPr>
        <w:t xml:space="preserve">a város további kijelölt várakozóhelyei </w:t>
      </w:r>
      <w:r w:rsidRPr="00516EE2">
        <w:rPr>
          <w:rFonts w:ascii="Arial" w:hAnsi="Arial" w:cs="Arial"/>
        </w:rPr>
        <w:t>s</w:t>
      </w:r>
      <w:r w:rsidR="007D305A" w:rsidRPr="00516EE2">
        <w:rPr>
          <w:rFonts w:ascii="Arial" w:hAnsi="Arial" w:cs="Arial"/>
        </w:rPr>
        <w:t>em elegendőek</w:t>
      </w:r>
      <w:r w:rsidR="00EE2561" w:rsidRPr="00516EE2">
        <w:rPr>
          <w:rFonts w:ascii="Arial" w:hAnsi="Arial" w:cs="Arial"/>
        </w:rPr>
        <w:t xml:space="preserve"> átmenetileg</w:t>
      </w:r>
      <w:r w:rsidR="007D305A" w:rsidRPr="00516EE2">
        <w:rPr>
          <w:rFonts w:ascii="Arial" w:hAnsi="Arial" w:cs="Arial"/>
        </w:rPr>
        <w:t xml:space="preserve">. A helyzet könnyítése érdekében a </w:t>
      </w:r>
      <w:r w:rsidR="00EE2561" w:rsidRPr="00516EE2">
        <w:rPr>
          <w:rFonts w:ascii="Arial" w:hAnsi="Arial" w:cs="Arial"/>
        </w:rPr>
        <w:t xml:space="preserve">Képviselő-testület azt a döntést hozta, hogy a </w:t>
      </w:r>
      <w:r w:rsidR="007D305A" w:rsidRPr="00516EE2">
        <w:rPr>
          <w:rFonts w:ascii="Arial" w:hAnsi="Arial" w:cs="Arial"/>
        </w:rPr>
        <w:t>város fizető parkoló övezetei a Petőfi utca (</w:t>
      </w:r>
      <w:proofErr w:type="spellStart"/>
      <w:r w:rsidR="007D305A" w:rsidRPr="00516EE2">
        <w:rPr>
          <w:rFonts w:ascii="Arial" w:hAnsi="Arial" w:cs="Arial"/>
        </w:rPr>
        <w:t>II.zóna</w:t>
      </w:r>
      <w:proofErr w:type="spellEnd"/>
      <w:r w:rsidR="007D305A" w:rsidRPr="00516EE2">
        <w:rPr>
          <w:rFonts w:ascii="Arial" w:hAnsi="Arial" w:cs="Arial"/>
        </w:rPr>
        <w:t>) és az Ady Endre utcai (IV. zóna</w:t>
      </w:r>
      <w:r w:rsidR="00E5231D" w:rsidRPr="00516EE2">
        <w:rPr>
          <w:rFonts w:ascii="Arial" w:hAnsi="Arial" w:cs="Arial"/>
        </w:rPr>
        <w:t>) kivételével,</w:t>
      </w:r>
      <w:r w:rsidR="00E95672" w:rsidRPr="00516EE2">
        <w:rPr>
          <w:rFonts w:ascii="Arial" w:hAnsi="Arial" w:cs="Arial"/>
        </w:rPr>
        <w:t xml:space="preserve"> </w:t>
      </w:r>
      <w:r w:rsidR="00E5231D" w:rsidRPr="00516EE2">
        <w:rPr>
          <w:rFonts w:ascii="Arial" w:hAnsi="Arial" w:cs="Arial"/>
        </w:rPr>
        <w:t xml:space="preserve">a </w:t>
      </w:r>
      <w:r w:rsidR="00E5231D" w:rsidRPr="00516EE2">
        <w:rPr>
          <w:rFonts w:ascii="Arial" w:eastAsia="Times New Roman" w:hAnsi="Arial" w:cs="Arial"/>
          <w:bCs/>
          <w:lang w:eastAsia="hu-HU"/>
        </w:rPr>
        <w:t>járművel</w:t>
      </w:r>
      <w:r w:rsidR="00BB76C0" w:rsidRPr="00516EE2">
        <w:rPr>
          <w:rFonts w:ascii="Arial" w:eastAsia="Times New Roman" w:hAnsi="Arial" w:cs="Arial"/>
          <w:bCs/>
          <w:lang w:eastAsia="hu-HU"/>
        </w:rPr>
        <w:t xml:space="preserve"> várakozás rendjéről szóló 21/2008. (X.1.)</w:t>
      </w:r>
      <w:r w:rsidR="00BB76C0" w:rsidRPr="00516EE2">
        <w:rPr>
          <w:rFonts w:ascii="Arial" w:hAnsi="Arial" w:cs="Arial"/>
        </w:rPr>
        <w:t xml:space="preserve"> rendeletünk 2.§ (2a) bekezdésében rögzített adventi és újévi időszak</w:t>
      </w:r>
      <w:r w:rsidR="00EE2561" w:rsidRPr="00516EE2">
        <w:rPr>
          <w:rFonts w:ascii="Arial" w:hAnsi="Arial" w:cs="Arial"/>
        </w:rPr>
        <w:t xml:space="preserve"> kezdetéig, maj</w:t>
      </w:r>
      <w:r w:rsidR="00865FDF" w:rsidRPr="00516EE2">
        <w:rPr>
          <w:rFonts w:ascii="Arial" w:hAnsi="Arial" w:cs="Arial"/>
        </w:rPr>
        <w:t>d</w:t>
      </w:r>
      <w:r w:rsidR="00EE2561" w:rsidRPr="00516EE2">
        <w:rPr>
          <w:rFonts w:ascii="Arial" w:hAnsi="Arial" w:cs="Arial"/>
        </w:rPr>
        <w:t xml:space="preserve"> ezen időszak alatt</w:t>
      </w:r>
      <w:r w:rsidR="00BB76C0" w:rsidRPr="00516EE2">
        <w:rPr>
          <w:rFonts w:ascii="Arial" w:hAnsi="Arial" w:cs="Arial"/>
        </w:rPr>
        <w:t xml:space="preserve"> ingyenes</w:t>
      </w:r>
      <w:r w:rsidR="00865FDF" w:rsidRPr="00516EE2">
        <w:rPr>
          <w:rFonts w:ascii="Arial" w:hAnsi="Arial" w:cs="Arial"/>
        </w:rPr>
        <w:t>.</w:t>
      </w:r>
    </w:p>
    <w:p w:rsidR="009A0C0F" w:rsidRPr="00516EE2" w:rsidRDefault="00865FDF" w:rsidP="005C0387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 xml:space="preserve">A parkoltatási tevékenység szervezett, intézményesített keretekben folyik, az e célra létrehozott Parkolási Iroda által. A feladatot 4 fő dolgozó látja el az e célra biztosított bérelt helyiségekben a </w:t>
      </w:r>
      <w:proofErr w:type="spellStart"/>
      <w:r w:rsidRPr="00516EE2">
        <w:rPr>
          <w:rFonts w:ascii="Arial" w:hAnsi="Arial" w:cs="Arial"/>
        </w:rPr>
        <w:t>Flavius</w:t>
      </w:r>
      <w:proofErr w:type="spellEnd"/>
      <w:r w:rsidRPr="00516EE2">
        <w:rPr>
          <w:rFonts w:ascii="Arial" w:hAnsi="Arial" w:cs="Arial"/>
        </w:rPr>
        <w:t xml:space="preserve"> üzletházban.</w:t>
      </w:r>
      <w:r w:rsidR="00BB76C0" w:rsidRPr="00516EE2">
        <w:rPr>
          <w:rFonts w:ascii="Arial" w:hAnsi="Arial" w:cs="Arial"/>
        </w:rPr>
        <w:t xml:space="preserve"> </w:t>
      </w:r>
    </w:p>
    <w:p w:rsidR="008350A4" w:rsidRPr="00516EE2" w:rsidRDefault="006E64FA" w:rsidP="005C0387">
      <w:pPr>
        <w:spacing w:after="0"/>
        <w:jc w:val="both"/>
        <w:rPr>
          <w:rFonts w:ascii="Arial" w:hAnsi="Arial" w:cs="Arial"/>
        </w:rPr>
      </w:pPr>
      <w:r w:rsidRPr="00B57F5B">
        <w:rPr>
          <w:rFonts w:ascii="Arial" w:hAnsi="Arial" w:cs="Arial"/>
        </w:rPr>
        <w:t xml:space="preserve">2017. évben a Parkolási Iroda tevékenységéből </w:t>
      </w:r>
      <w:r w:rsidR="00D81BE7" w:rsidRPr="00B57F5B">
        <w:rPr>
          <w:rFonts w:ascii="Arial" w:hAnsi="Arial" w:cs="Arial"/>
        </w:rPr>
        <w:t>49</w:t>
      </w:r>
      <w:r w:rsidR="005A1061" w:rsidRPr="00B57F5B">
        <w:rPr>
          <w:rFonts w:ascii="Arial" w:hAnsi="Arial" w:cs="Arial"/>
        </w:rPr>
        <w:t>.</w:t>
      </w:r>
      <w:r w:rsidR="00D81BE7" w:rsidRPr="00B57F5B">
        <w:rPr>
          <w:rFonts w:ascii="Arial" w:hAnsi="Arial" w:cs="Arial"/>
        </w:rPr>
        <w:t>655</w:t>
      </w:r>
      <w:r w:rsidR="005A1061" w:rsidRPr="00B57F5B">
        <w:rPr>
          <w:rFonts w:ascii="Arial" w:hAnsi="Arial" w:cs="Arial"/>
        </w:rPr>
        <w:t>.</w:t>
      </w:r>
      <w:r w:rsidR="00D81BE7" w:rsidRPr="00B57F5B">
        <w:rPr>
          <w:rFonts w:ascii="Arial" w:hAnsi="Arial" w:cs="Arial"/>
        </w:rPr>
        <w:t xml:space="preserve">023.- Ft volt </w:t>
      </w:r>
      <w:r w:rsidR="00BE61E8">
        <w:rPr>
          <w:rFonts w:ascii="Arial" w:hAnsi="Arial" w:cs="Arial"/>
        </w:rPr>
        <w:t>a bevétel</w:t>
      </w:r>
      <w:r w:rsidR="002C2A5A" w:rsidRPr="00B57F5B">
        <w:rPr>
          <w:rFonts w:ascii="Arial" w:hAnsi="Arial" w:cs="Arial"/>
        </w:rPr>
        <w:t xml:space="preserve"> </w:t>
      </w:r>
      <w:r w:rsidR="00BE61E8">
        <w:rPr>
          <w:rFonts w:ascii="Arial" w:hAnsi="Arial" w:cs="Arial"/>
        </w:rPr>
        <w:t xml:space="preserve">34.563.608.- Ft.  A </w:t>
      </w:r>
      <w:r w:rsidR="002C2A5A" w:rsidRPr="00B57F5B">
        <w:rPr>
          <w:rFonts w:ascii="Arial" w:hAnsi="Arial" w:cs="Arial"/>
        </w:rPr>
        <w:t xml:space="preserve">működési költségek levonását követően az eredmény </w:t>
      </w:r>
      <w:r w:rsidR="00B57F5B" w:rsidRPr="00B57F5B">
        <w:rPr>
          <w:rFonts w:ascii="Arial" w:hAnsi="Arial" w:cs="Arial"/>
        </w:rPr>
        <w:t xml:space="preserve">15.091.415.- </w:t>
      </w:r>
      <w:r w:rsidR="002C2A5A" w:rsidRPr="00B57F5B">
        <w:rPr>
          <w:rFonts w:ascii="Arial" w:hAnsi="Arial" w:cs="Arial"/>
        </w:rPr>
        <w:t xml:space="preserve">Ft volt.  </w:t>
      </w:r>
      <w:r w:rsidR="00D81BE7" w:rsidRPr="00B57F5B">
        <w:rPr>
          <w:rFonts w:ascii="Arial" w:hAnsi="Arial" w:cs="Arial"/>
        </w:rPr>
        <w:t xml:space="preserve">A működési tevékenység </w:t>
      </w:r>
      <w:r w:rsidR="00D81BE7" w:rsidRPr="00516EE2">
        <w:rPr>
          <w:rFonts w:ascii="Arial" w:hAnsi="Arial" w:cs="Arial"/>
        </w:rPr>
        <w:t>részletezését az 1. sz. mellékletben mutatjuk be.</w:t>
      </w:r>
    </w:p>
    <w:p w:rsidR="0036566B" w:rsidRDefault="00F800D8" w:rsidP="005C0387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2018</w:t>
      </w:r>
      <w:r w:rsidR="00E5231D" w:rsidRPr="00516EE2">
        <w:rPr>
          <w:rFonts w:ascii="Arial" w:hAnsi="Arial" w:cs="Arial"/>
        </w:rPr>
        <w:t>.</w:t>
      </w:r>
      <w:r w:rsidRPr="00516EE2">
        <w:rPr>
          <w:rFonts w:ascii="Arial" w:hAnsi="Arial" w:cs="Arial"/>
        </w:rPr>
        <w:t xml:space="preserve"> évben a beruházások miatt többször került a helyi rendelet módosításra. Az építkezések miatt az ingyenes parkolási időszak a már fent említett zónák kivételével bevezetésre került.</w:t>
      </w:r>
      <w:r w:rsidR="0036566B">
        <w:rPr>
          <w:rFonts w:ascii="Arial" w:hAnsi="Arial" w:cs="Arial"/>
        </w:rPr>
        <w:t xml:space="preserve"> </w:t>
      </w:r>
    </w:p>
    <w:p w:rsidR="0036566B" w:rsidRPr="00516EE2" w:rsidRDefault="00F800D8" w:rsidP="0036566B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 xml:space="preserve">Ez </w:t>
      </w:r>
      <w:r w:rsidR="0036566B">
        <w:rPr>
          <w:rFonts w:ascii="Arial" w:hAnsi="Arial" w:cs="Arial"/>
        </w:rPr>
        <w:t xml:space="preserve">a </w:t>
      </w:r>
      <w:r w:rsidRPr="00516EE2">
        <w:rPr>
          <w:rFonts w:ascii="Arial" w:hAnsi="Arial" w:cs="Arial"/>
        </w:rPr>
        <w:t xml:space="preserve">Parkoló Iroda tevékenységében is visszatükröződik, </w:t>
      </w:r>
      <w:r w:rsidR="005A1061" w:rsidRPr="00B57F5B">
        <w:rPr>
          <w:rFonts w:ascii="Arial" w:hAnsi="Arial" w:cs="Arial"/>
        </w:rPr>
        <w:t>201</w:t>
      </w:r>
      <w:r w:rsidR="00BE61E8">
        <w:rPr>
          <w:rFonts w:ascii="Arial" w:hAnsi="Arial" w:cs="Arial"/>
        </w:rPr>
        <w:t>8</w:t>
      </w:r>
      <w:r w:rsidR="005A1061" w:rsidRPr="00B57F5B">
        <w:rPr>
          <w:rFonts w:ascii="Arial" w:hAnsi="Arial" w:cs="Arial"/>
        </w:rPr>
        <w:t xml:space="preserve">. év október 31-ig </w:t>
      </w:r>
      <w:r w:rsidR="005A1061" w:rsidRPr="00516EE2">
        <w:rPr>
          <w:rFonts w:ascii="Arial" w:hAnsi="Arial" w:cs="Arial"/>
        </w:rPr>
        <w:t>a parkoltatási tevékenység bevétele 12.513.615.- Ft.</w:t>
      </w:r>
      <w:r w:rsidR="009F5CD5" w:rsidRPr="00516EE2">
        <w:rPr>
          <w:rFonts w:ascii="Arial" w:hAnsi="Arial" w:cs="Arial"/>
        </w:rPr>
        <w:t xml:space="preserve"> Mivel november-december hónapokban csak minimális bevétel várható megállapítható, hogy a bevétel a tavalyi év ¼</w:t>
      </w:r>
      <w:proofErr w:type="spellStart"/>
      <w:r w:rsidR="009F5CD5" w:rsidRPr="00516EE2">
        <w:rPr>
          <w:rFonts w:ascii="Arial" w:hAnsi="Arial" w:cs="Arial"/>
        </w:rPr>
        <w:t>-ét</w:t>
      </w:r>
      <w:proofErr w:type="spellEnd"/>
      <w:r w:rsidR="009F5CD5" w:rsidRPr="00516EE2">
        <w:rPr>
          <w:rFonts w:ascii="Arial" w:hAnsi="Arial" w:cs="Arial"/>
        </w:rPr>
        <w:t xml:space="preserve"> teszi ki.</w:t>
      </w:r>
      <w:r w:rsidR="0036566B">
        <w:rPr>
          <w:rFonts w:ascii="Arial" w:hAnsi="Arial" w:cs="Arial"/>
        </w:rPr>
        <w:t xml:space="preserve"> (2</w:t>
      </w:r>
      <w:r w:rsidR="0036566B" w:rsidRPr="00516EE2">
        <w:rPr>
          <w:rFonts w:ascii="Arial" w:hAnsi="Arial" w:cs="Arial"/>
        </w:rPr>
        <w:t>. sz. mellékle</w:t>
      </w:r>
      <w:r w:rsidR="0036566B">
        <w:rPr>
          <w:rFonts w:ascii="Arial" w:hAnsi="Arial" w:cs="Arial"/>
        </w:rPr>
        <w:t>t)</w:t>
      </w:r>
    </w:p>
    <w:p w:rsidR="009F5CD5" w:rsidRPr="00516EE2" w:rsidRDefault="009F5CD5" w:rsidP="005C0387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Ez az állapot természetesen megszűnik a beruházások befejeződését követően.</w:t>
      </w:r>
    </w:p>
    <w:p w:rsidR="009F5CD5" w:rsidRPr="00516EE2" w:rsidRDefault="00452CEE" w:rsidP="005C0387">
      <w:p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A jövőbeni időszakra vonatkozóan azonban döntést kell hozni,</w:t>
      </w:r>
      <w:r w:rsidR="00E5231D" w:rsidRPr="00516EE2">
        <w:rPr>
          <w:rFonts w:ascii="Arial" w:hAnsi="Arial" w:cs="Arial"/>
        </w:rPr>
        <w:t xml:space="preserve"> meg kell határozni a továbblépés lehetőségeit. Az</w:t>
      </w:r>
      <w:r w:rsidRPr="00516EE2">
        <w:rPr>
          <w:rFonts w:ascii="Arial" w:hAnsi="Arial" w:cs="Arial"/>
        </w:rPr>
        <w:t xml:space="preserve"> erre irányuló a különböző lehetőségeket vesszük számba.</w:t>
      </w:r>
    </w:p>
    <w:p w:rsidR="00516EE2" w:rsidRPr="00516EE2" w:rsidRDefault="004155A5" w:rsidP="00C9484D">
      <w:pPr>
        <w:pStyle w:val="Listaszerbekezds"/>
        <w:numPr>
          <w:ilvl w:val="0"/>
          <w:numId w:val="16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CC0A02">
        <w:rPr>
          <w:rFonts w:ascii="Arial" w:hAnsi="Arial" w:cs="Arial"/>
        </w:rPr>
        <w:t>A hatályos rendelet módosítása</w:t>
      </w:r>
      <w:r w:rsidR="00CC0A02" w:rsidRPr="00CC0A02">
        <w:rPr>
          <w:rFonts w:ascii="Arial" w:hAnsi="Arial" w:cs="Arial"/>
        </w:rPr>
        <w:t xml:space="preserve"> abban az </w:t>
      </w:r>
      <w:r w:rsidR="00EE4582" w:rsidRPr="00CC0A02">
        <w:rPr>
          <w:rFonts w:ascii="Arial" w:hAnsi="Arial" w:cs="Arial"/>
        </w:rPr>
        <w:t>esetben,</w:t>
      </w:r>
      <w:r w:rsidR="00CC0A02" w:rsidRPr="00CC0A02">
        <w:rPr>
          <w:rFonts w:ascii="Arial" w:hAnsi="Arial" w:cs="Arial"/>
        </w:rPr>
        <w:t xml:space="preserve"> ha </w:t>
      </w:r>
      <w:r w:rsidRPr="00CC0A02">
        <w:rPr>
          <w:rFonts w:ascii="Arial" w:hAnsi="Arial" w:cs="Arial"/>
        </w:rPr>
        <w:t>az a döntés születik, hogy a</w:t>
      </w:r>
      <w:r w:rsidR="00E5231D" w:rsidRPr="00CC0A02">
        <w:rPr>
          <w:rFonts w:ascii="Arial" w:hAnsi="Arial" w:cs="Arial"/>
        </w:rPr>
        <w:t>z</w:t>
      </w:r>
      <w:r w:rsidRPr="00CC0A02">
        <w:rPr>
          <w:rFonts w:ascii="Arial" w:hAnsi="Arial" w:cs="Arial"/>
        </w:rPr>
        <w:t xml:space="preserve"> Aquamarin területén lévő új 58 férőhelyes parkoló</w:t>
      </w:r>
      <w:r w:rsidR="007C242D" w:rsidRPr="00CC0A02">
        <w:rPr>
          <w:rFonts w:ascii="Arial" w:hAnsi="Arial" w:cs="Arial"/>
        </w:rPr>
        <w:t xml:space="preserve"> is a fizetőövezetek része le</w:t>
      </w:r>
      <w:r w:rsidR="00E5231D" w:rsidRPr="00CC0A02">
        <w:rPr>
          <w:rFonts w:ascii="Arial" w:hAnsi="Arial" w:cs="Arial"/>
        </w:rPr>
        <w:t>sz</w:t>
      </w:r>
      <w:r w:rsidR="007C242D" w:rsidRPr="00CC0A02">
        <w:rPr>
          <w:rFonts w:ascii="Arial" w:hAnsi="Arial" w:cs="Arial"/>
        </w:rPr>
        <w:t xml:space="preserve">, akkor azt a megfelelő zónához hozzá kell rendelni (a fizető parkolóként lehetséges használathoz a technikai feltételek és a fizető automata a helyszínen </w:t>
      </w:r>
      <w:r w:rsidR="00E5231D" w:rsidRPr="00CC0A02">
        <w:rPr>
          <w:rFonts w:ascii="Arial" w:hAnsi="Arial" w:cs="Arial"/>
        </w:rPr>
        <w:t>kiépítésre került</w:t>
      </w:r>
      <w:r w:rsidR="007C242D" w:rsidRPr="00CC0A02">
        <w:rPr>
          <w:rFonts w:ascii="Arial" w:hAnsi="Arial" w:cs="Arial"/>
        </w:rPr>
        <w:t>).</w:t>
      </w:r>
      <w:r w:rsidR="00E846DC" w:rsidRPr="00CC0A02">
        <w:rPr>
          <w:rFonts w:ascii="Arial" w:hAnsi="Arial" w:cs="Arial"/>
        </w:rPr>
        <w:t xml:space="preserve"> </w:t>
      </w:r>
      <w:r w:rsidR="00CC0A02" w:rsidRPr="00CC0A02">
        <w:rPr>
          <w:rFonts w:ascii="Arial" w:hAnsi="Arial" w:cs="Arial"/>
        </w:rPr>
        <w:t>Javaslatunk az, hogy ebben az esetben a III. (sárga) zónába tartozzon.</w:t>
      </w:r>
      <w:r w:rsidR="00A42112">
        <w:rPr>
          <w:rFonts w:ascii="Arial" w:hAnsi="Arial" w:cs="Arial"/>
        </w:rPr>
        <w:t xml:space="preserve"> A jelenleg hatályos II. zónában a parkolás </w:t>
      </w:r>
      <w:r w:rsidR="00A42112">
        <w:rPr>
          <w:rFonts w:ascii="Arial" w:hAnsi="Arial" w:cs="Arial"/>
        </w:rPr>
        <w:lastRenderedPageBreak/>
        <w:t xml:space="preserve">díja 200 Ft/óra. </w:t>
      </w:r>
      <w:r w:rsidR="00C9484D">
        <w:rPr>
          <w:rFonts w:ascii="Arial" w:hAnsi="Arial" w:cs="Arial"/>
        </w:rPr>
        <w:t xml:space="preserve">A rendszerbe lépő 58 férőhely az adventi, újévi ingyenes időszak figyelembevételével 50 %-os kihasználtság mellet </w:t>
      </w:r>
      <w:proofErr w:type="spellStart"/>
      <w:r w:rsidR="00C9484D">
        <w:rPr>
          <w:rFonts w:ascii="Arial" w:hAnsi="Arial" w:cs="Arial"/>
        </w:rPr>
        <w:t>ca</w:t>
      </w:r>
      <w:proofErr w:type="spellEnd"/>
      <w:r w:rsidR="00C9484D">
        <w:rPr>
          <w:rFonts w:ascii="Arial" w:hAnsi="Arial" w:cs="Arial"/>
        </w:rPr>
        <w:t>. 15 millió Ft bevételt generálhat.</w:t>
      </w:r>
    </w:p>
    <w:p w:rsidR="00E846DC" w:rsidRPr="00CC0A02" w:rsidRDefault="004710F0" w:rsidP="00CC0A02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parkoltatási tevékenység során az alábbi lehetőségek merülnek fel</w:t>
      </w:r>
      <w:r w:rsidR="00E846DC" w:rsidRPr="00CC0A02">
        <w:rPr>
          <w:rFonts w:ascii="Arial" w:hAnsi="Arial" w:cs="Arial"/>
        </w:rPr>
        <w:t>:</w:t>
      </w:r>
      <w:r w:rsidR="0038539D" w:rsidRPr="00CC0A02">
        <w:rPr>
          <w:rFonts w:ascii="Arial" w:hAnsi="Arial" w:cs="Arial"/>
        </w:rPr>
        <w:t xml:space="preserve"> </w:t>
      </w:r>
    </w:p>
    <w:p w:rsidR="00E846DC" w:rsidRPr="00516EE2" w:rsidRDefault="00F26D08" w:rsidP="00E846DC">
      <w:pPr>
        <w:pStyle w:val="Listaszerbekezds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a</w:t>
      </w:r>
      <w:r w:rsidR="00E846DC" w:rsidRPr="00516EE2">
        <w:rPr>
          <w:rFonts w:ascii="Arial" w:hAnsi="Arial" w:cs="Arial"/>
        </w:rPr>
        <w:t xml:space="preserve"> </w:t>
      </w:r>
      <w:r w:rsidRPr="00516EE2">
        <w:rPr>
          <w:rFonts w:ascii="Arial" w:hAnsi="Arial" w:cs="Arial"/>
        </w:rPr>
        <w:t>N</w:t>
      </w:r>
      <w:r w:rsidR="00E846DC" w:rsidRPr="00516EE2">
        <w:rPr>
          <w:rFonts w:ascii="Arial" w:hAnsi="Arial" w:cs="Arial"/>
        </w:rPr>
        <w:t>agyparkoló teljes átépítés</w:t>
      </w:r>
      <w:r w:rsidR="004710F0">
        <w:rPr>
          <w:rFonts w:ascii="Arial" w:hAnsi="Arial" w:cs="Arial"/>
        </w:rPr>
        <w:t>e a</w:t>
      </w:r>
      <w:r w:rsidR="00E846DC" w:rsidRPr="00516EE2">
        <w:rPr>
          <w:rFonts w:ascii="Arial" w:hAnsi="Arial" w:cs="Arial"/>
        </w:rPr>
        <w:t xml:space="preserve"> vállalkozói szerződés szerint 2019. </w:t>
      </w:r>
      <w:r w:rsidR="00EE4582">
        <w:rPr>
          <w:rFonts w:ascii="Arial" w:hAnsi="Arial" w:cs="Arial"/>
        </w:rPr>
        <w:t>május 15</w:t>
      </w:r>
      <w:r w:rsidR="00E846DC" w:rsidRPr="00516EE2">
        <w:rPr>
          <w:rFonts w:ascii="Arial" w:hAnsi="Arial" w:cs="Arial"/>
        </w:rPr>
        <w:t>-r</w:t>
      </w:r>
      <w:r w:rsidR="00EE4582">
        <w:rPr>
          <w:rFonts w:ascii="Arial" w:hAnsi="Arial" w:cs="Arial"/>
        </w:rPr>
        <w:t>e</w:t>
      </w:r>
      <w:r w:rsidR="00E846DC" w:rsidRPr="00516EE2">
        <w:rPr>
          <w:rFonts w:ascii="Arial" w:hAnsi="Arial" w:cs="Arial"/>
        </w:rPr>
        <w:t xml:space="preserve"> készül el, így az </w:t>
      </w:r>
      <w:r w:rsidR="00E846DC" w:rsidRPr="004710F0">
        <w:rPr>
          <w:rFonts w:ascii="Arial" w:hAnsi="Arial" w:cs="Arial"/>
          <w:b/>
        </w:rPr>
        <w:t xml:space="preserve">átépítés </w:t>
      </w:r>
      <w:r w:rsidRPr="004710F0">
        <w:rPr>
          <w:rFonts w:ascii="Arial" w:hAnsi="Arial" w:cs="Arial"/>
          <w:b/>
        </w:rPr>
        <w:t>befejezéséig</w:t>
      </w:r>
      <w:r w:rsidR="00E846DC" w:rsidRPr="004710F0">
        <w:rPr>
          <w:rFonts w:ascii="Arial" w:hAnsi="Arial" w:cs="Arial"/>
          <w:b/>
        </w:rPr>
        <w:t xml:space="preserve"> </w:t>
      </w:r>
      <w:r w:rsidR="004710F0">
        <w:rPr>
          <w:rFonts w:ascii="Arial" w:hAnsi="Arial" w:cs="Arial"/>
          <w:b/>
        </w:rPr>
        <w:t xml:space="preserve">a rendeletben szabályozott parkolási zónákban </w:t>
      </w:r>
      <w:r w:rsidR="00E846DC" w:rsidRPr="004710F0">
        <w:rPr>
          <w:rFonts w:ascii="Arial" w:hAnsi="Arial" w:cs="Arial"/>
          <w:b/>
        </w:rPr>
        <w:t>az ingyenes parkolás</w:t>
      </w:r>
      <w:r w:rsidRPr="004710F0">
        <w:rPr>
          <w:rFonts w:ascii="Arial" w:hAnsi="Arial" w:cs="Arial"/>
          <w:b/>
        </w:rPr>
        <w:t>t fenntartjuk,</w:t>
      </w:r>
      <w:r w:rsidR="00516EE2" w:rsidRPr="004710F0">
        <w:rPr>
          <w:rFonts w:ascii="Arial" w:hAnsi="Arial" w:cs="Arial"/>
          <w:b/>
        </w:rPr>
        <w:t xml:space="preserve"> 2019. május 1</w:t>
      </w:r>
      <w:r w:rsidR="00EE4582" w:rsidRPr="004710F0">
        <w:rPr>
          <w:rFonts w:ascii="Arial" w:hAnsi="Arial" w:cs="Arial"/>
          <w:b/>
        </w:rPr>
        <w:t>5</w:t>
      </w:r>
      <w:r w:rsidR="00516EE2" w:rsidRPr="004710F0">
        <w:rPr>
          <w:rFonts w:ascii="Arial" w:hAnsi="Arial" w:cs="Arial"/>
          <w:b/>
        </w:rPr>
        <w:t>. napjától pedig a díjfizetés kötelező lesz</w:t>
      </w:r>
      <w:r w:rsidR="004710F0">
        <w:rPr>
          <w:rFonts w:ascii="Arial" w:hAnsi="Arial" w:cs="Arial"/>
          <w:b/>
        </w:rPr>
        <w:t xml:space="preserve">, a parkolási </w:t>
      </w:r>
      <w:proofErr w:type="gramStart"/>
      <w:r w:rsidR="004710F0">
        <w:rPr>
          <w:rFonts w:ascii="Arial" w:hAnsi="Arial" w:cs="Arial"/>
          <w:b/>
        </w:rPr>
        <w:t>díjak</w:t>
      </w:r>
      <w:proofErr w:type="gramEnd"/>
      <w:r w:rsidR="004710F0">
        <w:rPr>
          <w:rFonts w:ascii="Arial" w:hAnsi="Arial" w:cs="Arial"/>
          <w:b/>
        </w:rPr>
        <w:t xml:space="preserve"> változatlanok maradnak</w:t>
      </w:r>
      <w:r w:rsidR="00516EE2" w:rsidRPr="00516EE2">
        <w:rPr>
          <w:rFonts w:ascii="Arial" w:hAnsi="Arial" w:cs="Arial"/>
        </w:rPr>
        <w:t>,</w:t>
      </w:r>
    </w:p>
    <w:p w:rsidR="00F26D08" w:rsidRPr="00516EE2" w:rsidRDefault="00F26D08" w:rsidP="00E846DC">
      <w:pPr>
        <w:pStyle w:val="Listaszerbekezds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a Nagyparkoló teljes átépítés</w:t>
      </w:r>
      <w:r w:rsidR="004710F0">
        <w:rPr>
          <w:rFonts w:ascii="Arial" w:hAnsi="Arial" w:cs="Arial"/>
        </w:rPr>
        <w:t xml:space="preserve">e </w:t>
      </w:r>
      <w:proofErr w:type="gramStart"/>
      <w:r w:rsidR="004710F0">
        <w:rPr>
          <w:rFonts w:ascii="Arial" w:hAnsi="Arial" w:cs="Arial"/>
        </w:rPr>
        <w:t xml:space="preserve">a </w:t>
      </w:r>
      <w:r w:rsidR="00516EE2" w:rsidRPr="00516EE2">
        <w:rPr>
          <w:rFonts w:ascii="Arial" w:hAnsi="Arial" w:cs="Arial"/>
        </w:rPr>
        <w:t xml:space="preserve"> </w:t>
      </w:r>
      <w:r w:rsidR="00EE4582" w:rsidRPr="00516EE2">
        <w:rPr>
          <w:rFonts w:ascii="Arial" w:hAnsi="Arial" w:cs="Arial"/>
        </w:rPr>
        <w:t>vállalkozói</w:t>
      </w:r>
      <w:proofErr w:type="gramEnd"/>
      <w:r w:rsidRPr="00516EE2">
        <w:rPr>
          <w:rFonts w:ascii="Arial" w:hAnsi="Arial" w:cs="Arial"/>
        </w:rPr>
        <w:t xml:space="preserve"> szerződés szerint </w:t>
      </w:r>
      <w:r w:rsidR="00EE4582" w:rsidRPr="00516EE2">
        <w:rPr>
          <w:rFonts w:ascii="Arial" w:hAnsi="Arial" w:cs="Arial"/>
        </w:rPr>
        <w:t xml:space="preserve">2019. </w:t>
      </w:r>
      <w:r w:rsidR="00EE4582">
        <w:rPr>
          <w:rFonts w:ascii="Arial" w:hAnsi="Arial" w:cs="Arial"/>
        </w:rPr>
        <w:t>május 15</w:t>
      </w:r>
      <w:r w:rsidR="00EE4582" w:rsidRPr="00516EE2">
        <w:rPr>
          <w:rFonts w:ascii="Arial" w:hAnsi="Arial" w:cs="Arial"/>
        </w:rPr>
        <w:t>-r</w:t>
      </w:r>
      <w:r w:rsidR="00EE4582">
        <w:rPr>
          <w:rFonts w:ascii="Arial" w:hAnsi="Arial" w:cs="Arial"/>
        </w:rPr>
        <w:t>e</w:t>
      </w:r>
      <w:r w:rsidR="00EE4582" w:rsidRPr="00516EE2">
        <w:rPr>
          <w:rFonts w:ascii="Arial" w:hAnsi="Arial" w:cs="Arial"/>
        </w:rPr>
        <w:t xml:space="preserve"> </w:t>
      </w:r>
      <w:r w:rsidRPr="00516EE2">
        <w:rPr>
          <w:rFonts w:ascii="Arial" w:hAnsi="Arial" w:cs="Arial"/>
        </w:rPr>
        <w:t xml:space="preserve">készül el, így az </w:t>
      </w:r>
      <w:r w:rsidRPr="004710F0">
        <w:rPr>
          <w:rFonts w:ascii="Arial" w:hAnsi="Arial" w:cs="Arial"/>
          <w:b/>
        </w:rPr>
        <w:t xml:space="preserve">átépítés befejezéséig </w:t>
      </w:r>
      <w:r w:rsidR="004710F0">
        <w:rPr>
          <w:rFonts w:ascii="Arial" w:hAnsi="Arial" w:cs="Arial"/>
          <w:b/>
        </w:rPr>
        <w:t xml:space="preserve">a rendeletben szabályozott parkolási zónákban </w:t>
      </w:r>
      <w:r w:rsidRPr="004710F0">
        <w:rPr>
          <w:rFonts w:ascii="Arial" w:hAnsi="Arial" w:cs="Arial"/>
          <w:b/>
        </w:rPr>
        <w:t>az ingyenes parkolást fenntartjuk, majd 2019. május 1</w:t>
      </w:r>
      <w:r w:rsidR="00EE4582" w:rsidRPr="004710F0">
        <w:rPr>
          <w:rFonts w:ascii="Arial" w:hAnsi="Arial" w:cs="Arial"/>
          <w:b/>
        </w:rPr>
        <w:t>5</w:t>
      </w:r>
      <w:r w:rsidRPr="004710F0">
        <w:rPr>
          <w:rFonts w:ascii="Arial" w:hAnsi="Arial" w:cs="Arial"/>
          <w:b/>
        </w:rPr>
        <w:t xml:space="preserve">. napjától a zónák várakozási díjainál és a bérleteknél </w:t>
      </w:r>
      <w:r w:rsidR="00516EE2" w:rsidRPr="004710F0">
        <w:rPr>
          <w:rFonts w:ascii="Arial" w:hAnsi="Arial" w:cs="Arial"/>
          <w:b/>
        </w:rPr>
        <w:t>25-50 %-os díjemelést vezetünk be, ebben az esetben dí</w:t>
      </w:r>
      <w:r w:rsidR="00626BF7" w:rsidRPr="004710F0">
        <w:rPr>
          <w:rFonts w:ascii="Arial" w:hAnsi="Arial" w:cs="Arial"/>
          <w:b/>
        </w:rPr>
        <w:t>jemelés mértékéről dönteni kell.</w:t>
      </w:r>
    </w:p>
    <w:p w:rsidR="00516EE2" w:rsidRPr="00516EE2" w:rsidRDefault="00516EE2" w:rsidP="00516EE2">
      <w:pPr>
        <w:pStyle w:val="Listaszerbekezds"/>
        <w:spacing w:after="0"/>
        <w:ind w:left="1080"/>
        <w:jc w:val="both"/>
        <w:rPr>
          <w:rFonts w:ascii="Arial" w:hAnsi="Arial" w:cs="Arial"/>
        </w:rPr>
      </w:pPr>
    </w:p>
    <w:p w:rsidR="004710F0" w:rsidRDefault="0038539D" w:rsidP="00CC0A02">
      <w:pPr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A Nagyparkoló átépítési beruházás</w:t>
      </w:r>
      <w:r w:rsidR="0081233C" w:rsidRPr="00516EE2">
        <w:rPr>
          <w:rFonts w:ascii="Arial" w:hAnsi="Arial" w:cs="Arial"/>
        </w:rPr>
        <w:t xml:space="preserve">nak nem része a sorompós rendszer korszerűsítése, a technikai eszközök </w:t>
      </w:r>
      <w:r w:rsidR="00455131">
        <w:rPr>
          <w:rFonts w:ascii="Arial" w:hAnsi="Arial" w:cs="Arial"/>
        </w:rPr>
        <w:t>2011</w:t>
      </w:r>
      <w:r w:rsidR="00626BF7">
        <w:rPr>
          <w:rFonts w:ascii="Arial" w:hAnsi="Arial" w:cs="Arial"/>
        </w:rPr>
        <w:t>.</w:t>
      </w:r>
      <w:r w:rsidR="00455131">
        <w:rPr>
          <w:rFonts w:ascii="Arial" w:hAnsi="Arial" w:cs="Arial"/>
        </w:rPr>
        <w:t xml:space="preserve">-ben kerültek telepítésre, </w:t>
      </w:r>
      <w:r w:rsidR="0081233C" w:rsidRPr="00516EE2">
        <w:rPr>
          <w:rFonts w:ascii="Arial" w:hAnsi="Arial" w:cs="Arial"/>
        </w:rPr>
        <w:t>elavultak, javításuk karbantartásuk egyre költségesebb és megfelelő szerviz háttér hiányában egyre nehézkesebb. Ugyanez vonatkozik az utcai fizető automatákra is</w:t>
      </w:r>
      <w:r w:rsidR="00455131">
        <w:rPr>
          <w:rFonts w:ascii="Arial" w:hAnsi="Arial" w:cs="Arial"/>
        </w:rPr>
        <w:t xml:space="preserve">, </w:t>
      </w:r>
      <w:r w:rsidR="00455131" w:rsidRPr="00E73E4C">
        <w:rPr>
          <w:rFonts w:ascii="Arial" w:hAnsi="Arial" w:cs="Arial"/>
        </w:rPr>
        <w:t>melyek beszerzésére</w:t>
      </w:r>
      <w:r w:rsidR="00E73E4C" w:rsidRPr="00E73E4C">
        <w:rPr>
          <w:rFonts w:ascii="Arial" w:hAnsi="Arial" w:cs="Arial"/>
        </w:rPr>
        <w:t xml:space="preserve"> és üzembe állítására</w:t>
      </w:r>
      <w:r w:rsidR="00455131" w:rsidRPr="00E73E4C">
        <w:rPr>
          <w:rFonts w:ascii="Arial" w:hAnsi="Arial" w:cs="Arial"/>
        </w:rPr>
        <w:t xml:space="preserve"> </w:t>
      </w:r>
      <w:r w:rsidR="00E73E4C" w:rsidRPr="00E73E4C">
        <w:rPr>
          <w:rFonts w:ascii="Arial" w:hAnsi="Arial" w:cs="Arial"/>
        </w:rPr>
        <w:t>2007.</w:t>
      </w:r>
      <w:r w:rsidR="00455131" w:rsidRPr="00E73E4C">
        <w:rPr>
          <w:rFonts w:ascii="Arial" w:hAnsi="Arial" w:cs="Arial"/>
        </w:rPr>
        <w:t xml:space="preserve"> évben került sor.</w:t>
      </w:r>
      <w:r w:rsidR="0081233C" w:rsidRPr="00E73E4C">
        <w:rPr>
          <w:rFonts w:ascii="Arial" w:hAnsi="Arial" w:cs="Arial"/>
        </w:rPr>
        <w:t xml:space="preserve"> Gyako</w:t>
      </w:r>
      <w:r w:rsidR="00ED5FE8" w:rsidRPr="00E73E4C">
        <w:rPr>
          <w:rFonts w:ascii="Arial" w:hAnsi="Arial" w:cs="Arial"/>
        </w:rPr>
        <w:t>rlatilag nincs szerv</w:t>
      </w:r>
      <w:r w:rsidR="00ED5FE8" w:rsidRPr="00516EE2">
        <w:rPr>
          <w:rFonts w:ascii="Arial" w:hAnsi="Arial" w:cs="Arial"/>
        </w:rPr>
        <w:t>izhátterük és alkatrész utánpótlásuk.</w:t>
      </w:r>
      <w:r w:rsidR="004710F0">
        <w:rPr>
          <w:rFonts w:ascii="Arial" w:hAnsi="Arial" w:cs="Arial"/>
        </w:rPr>
        <w:t xml:space="preserve"> A Nagyparkolói rendszer az átépítés után továbbra is a jelenleg kialakított formában fog működni, tehát a </w:t>
      </w:r>
      <w:proofErr w:type="gramStart"/>
      <w:r w:rsidR="004710F0">
        <w:rPr>
          <w:rFonts w:ascii="Arial" w:hAnsi="Arial" w:cs="Arial"/>
        </w:rPr>
        <w:t>ki-</w:t>
      </w:r>
      <w:proofErr w:type="gramEnd"/>
      <w:r w:rsidR="004710F0">
        <w:rPr>
          <w:rFonts w:ascii="Arial" w:hAnsi="Arial" w:cs="Arial"/>
        </w:rPr>
        <w:t xml:space="preserve"> ill. bejáratokon továbbra is megmarad a sorompós be- ill. kiléptető rendszer, a fizető automaták is vissza fognak ezáltal kerülni. A Nagyparkoló ezáltal továbbra is zárt rendszerű fizető parkoló marad, a megépülő úton a fizetés nélküli áthajtás pedig biztosított lesz.</w:t>
      </w:r>
    </w:p>
    <w:p w:rsidR="0038539D" w:rsidRDefault="00ED5FE8" w:rsidP="004710F0">
      <w:pPr>
        <w:spacing w:after="0"/>
        <w:ind w:left="644"/>
        <w:jc w:val="both"/>
        <w:rPr>
          <w:rFonts w:ascii="Arial" w:hAnsi="Arial" w:cs="Arial"/>
        </w:rPr>
      </w:pPr>
      <w:r w:rsidRPr="00516EE2">
        <w:rPr>
          <w:rFonts w:ascii="Arial" w:hAnsi="Arial" w:cs="Arial"/>
        </w:rPr>
        <w:t>Új eszközök beszerzése legalább 50-60 millió Ft-os kiadás lehet, az ezzel kapcsolatos döntések egy-két éven belül mindenképpen szükségesek lesznek</w:t>
      </w:r>
      <w:r w:rsidR="00A42112">
        <w:rPr>
          <w:rFonts w:ascii="Arial" w:hAnsi="Arial" w:cs="Arial"/>
        </w:rPr>
        <w:t>, addig a jelenlegi eszközök üzemben tarthatóak</w:t>
      </w:r>
      <w:r w:rsidRPr="00516EE2">
        <w:rPr>
          <w:rFonts w:ascii="Arial" w:hAnsi="Arial" w:cs="Arial"/>
        </w:rPr>
        <w:t>.</w:t>
      </w:r>
      <w:r w:rsidR="004710F0">
        <w:rPr>
          <w:rFonts w:ascii="Arial" w:hAnsi="Arial" w:cs="Arial"/>
        </w:rPr>
        <w:t xml:space="preserve"> </w:t>
      </w:r>
    </w:p>
    <w:p w:rsidR="002C2A5A" w:rsidRDefault="002C2A5A" w:rsidP="002C2A5A">
      <w:pPr>
        <w:spacing w:after="0"/>
        <w:jc w:val="both"/>
        <w:rPr>
          <w:rFonts w:ascii="Arial" w:hAnsi="Arial" w:cs="Arial"/>
        </w:rPr>
      </w:pPr>
    </w:p>
    <w:p w:rsidR="00ED5FE8" w:rsidRPr="00516EE2" w:rsidRDefault="00ED5FE8" w:rsidP="006C7155">
      <w:pPr>
        <w:spacing w:after="0"/>
        <w:ind w:left="720"/>
        <w:jc w:val="both"/>
        <w:rPr>
          <w:rFonts w:ascii="Arial" w:hAnsi="Arial" w:cs="Arial"/>
        </w:rPr>
      </w:pPr>
    </w:p>
    <w:p w:rsidR="005C0387" w:rsidRPr="00516EE2" w:rsidRDefault="005C0387" w:rsidP="005C0387">
      <w:pPr>
        <w:rPr>
          <w:rFonts w:ascii="Arial" w:hAnsi="Arial" w:cs="Arial"/>
          <w:b/>
        </w:rPr>
      </w:pPr>
    </w:p>
    <w:p w:rsidR="005C0387" w:rsidRDefault="005C0387" w:rsidP="005C0387">
      <w:pPr>
        <w:rPr>
          <w:rFonts w:ascii="Arial" w:hAnsi="Arial" w:cs="Arial"/>
          <w:b/>
        </w:rPr>
      </w:pPr>
      <w:r w:rsidRPr="00516EE2">
        <w:rPr>
          <w:rFonts w:ascii="Arial" w:hAnsi="Arial" w:cs="Arial"/>
          <w:b/>
        </w:rPr>
        <w:t>Tisztelt Képviselő-testület!</w:t>
      </w:r>
    </w:p>
    <w:p w:rsidR="005268D7" w:rsidRPr="005268D7" w:rsidRDefault="005268D7" w:rsidP="00532EBC">
      <w:pPr>
        <w:jc w:val="both"/>
        <w:rPr>
          <w:rFonts w:ascii="Arial" w:hAnsi="Arial" w:cs="Arial"/>
        </w:rPr>
      </w:pPr>
      <w:r w:rsidRPr="005268D7">
        <w:rPr>
          <w:rFonts w:ascii="Arial" w:hAnsi="Arial" w:cs="Arial"/>
        </w:rPr>
        <w:t>A tényállásban rögzített</w:t>
      </w:r>
      <w:r>
        <w:rPr>
          <w:rFonts w:ascii="Arial" w:hAnsi="Arial" w:cs="Arial"/>
        </w:rPr>
        <w:t xml:space="preserve"> összetett kérdések több lehetséges döntési változatot feltételeznek. A különböző döntési </w:t>
      </w:r>
      <w:proofErr w:type="spellStart"/>
      <w:r>
        <w:rPr>
          <w:rFonts w:ascii="Arial" w:hAnsi="Arial" w:cs="Arial"/>
        </w:rPr>
        <w:t>alternativá</w:t>
      </w:r>
      <w:r w:rsidR="00532EBC">
        <w:rPr>
          <w:rFonts w:ascii="Arial" w:hAnsi="Arial" w:cs="Arial"/>
        </w:rPr>
        <w:t>t</w:t>
      </w:r>
      <w:proofErr w:type="spellEnd"/>
      <w:r w:rsidR="00532EBC">
        <w:rPr>
          <w:rFonts w:ascii="Arial" w:hAnsi="Arial" w:cs="Arial"/>
        </w:rPr>
        <w:t xml:space="preserve"> a határozati javaslat változataiban mutatjuk be.</w:t>
      </w:r>
    </w:p>
    <w:p w:rsidR="005C0387" w:rsidRPr="00516EE2" w:rsidRDefault="005C0387" w:rsidP="005C0387">
      <w:pPr>
        <w:rPr>
          <w:rFonts w:ascii="Arial" w:hAnsi="Arial" w:cs="Arial"/>
        </w:rPr>
      </w:pPr>
      <w:r w:rsidRPr="00516EE2">
        <w:rPr>
          <w:rFonts w:ascii="Arial" w:hAnsi="Arial" w:cs="Arial"/>
        </w:rPr>
        <w:t>Kérem a</w:t>
      </w:r>
      <w:r w:rsidR="0017063A" w:rsidRPr="00516EE2">
        <w:rPr>
          <w:rFonts w:ascii="Arial" w:hAnsi="Arial" w:cs="Arial"/>
        </w:rPr>
        <w:t>z</w:t>
      </w:r>
      <w:r w:rsidRPr="00516EE2">
        <w:rPr>
          <w:rFonts w:ascii="Arial" w:hAnsi="Arial" w:cs="Arial"/>
        </w:rPr>
        <w:t xml:space="preserve"> </w:t>
      </w:r>
      <w:r w:rsidR="0017063A" w:rsidRPr="00516EE2">
        <w:rPr>
          <w:rFonts w:ascii="Arial" w:hAnsi="Arial" w:cs="Arial"/>
        </w:rPr>
        <w:t xml:space="preserve">előterjesztés </w:t>
      </w:r>
      <w:r w:rsidRPr="00516EE2">
        <w:rPr>
          <w:rFonts w:ascii="Arial" w:hAnsi="Arial" w:cs="Arial"/>
        </w:rPr>
        <w:t>megvitatását és elfogadását.</w:t>
      </w:r>
    </w:p>
    <w:p w:rsidR="00F26DE9" w:rsidRPr="00DD4967" w:rsidRDefault="00F26DE9" w:rsidP="005C03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0387" w:rsidRPr="000F5819" w:rsidRDefault="000F5819" w:rsidP="005C0387">
      <w:pPr>
        <w:rPr>
          <w:rFonts w:ascii="Arial" w:hAnsi="Arial" w:cs="Arial"/>
        </w:rPr>
      </w:pPr>
      <w:r w:rsidRPr="000F5819">
        <w:rPr>
          <w:rFonts w:ascii="Arial" w:hAnsi="Arial" w:cs="Arial"/>
        </w:rPr>
        <w:t>A döntés egyszerű többséget igényel.</w:t>
      </w:r>
    </w:p>
    <w:p w:rsidR="00532EBC" w:rsidRDefault="00532EBC" w:rsidP="00CC0A02">
      <w:pPr>
        <w:jc w:val="center"/>
        <w:rPr>
          <w:rFonts w:ascii="Arial" w:hAnsi="Arial" w:cs="Arial"/>
          <w:sz w:val="24"/>
          <w:szCs w:val="24"/>
        </w:rPr>
      </w:pPr>
    </w:p>
    <w:p w:rsidR="00532EBC" w:rsidRDefault="00532EBC" w:rsidP="00CC0A02">
      <w:pPr>
        <w:jc w:val="center"/>
        <w:rPr>
          <w:rFonts w:ascii="Arial" w:hAnsi="Arial" w:cs="Arial"/>
          <w:sz w:val="24"/>
          <w:szCs w:val="24"/>
        </w:rPr>
      </w:pPr>
    </w:p>
    <w:p w:rsidR="00532EBC" w:rsidRDefault="00532EBC" w:rsidP="00CC0A02">
      <w:pPr>
        <w:jc w:val="center"/>
        <w:rPr>
          <w:rFonts w:ascii="Arial" w:hAnsi="Arial" w:cs="Arial"/>
          <w:sz w:val="24"/>
          <w:szCs w:val="24"/>
        </w:rPr>
      </w:pPr>
    </w:p>
    <w:p w:rsidR="00532EBC" w:rsidRDefault="00532EBC" w:rsidP="00CC0A02">
      <w:pPr>
        <w:jc w:val="center"/>
        <w:rPr>
          <w:rFonts w:ascii="Arial" w:hAnsi="Arial" w:cs="Arial"/>
          <w:sz w:val="24"/>
          <w:szCs w:val="24"/>
        </w:rPr>
      </w:pPr>
    </w:p>
    <w:p w:rsidR="00532EBC" w:rsidRDefault="00532EBC" w:rsidP="00CC0A02">
      <w:pPr>
        <w:jc w:val="center"/>
        <w:rPr>
          <w:rFonts w:ascii="Arial" w:hAnsi="Arial" w:cs="Arial"/>
          <w:sz w:val="24"/>
          <w:szCs w:val="24"/>
        </w:rPr>
      </w:pPr>
    </w:p>
    <w:p w:rsidR="00532EBC" w:rsidRDefault="00532EBC" w:rsidP="00CC0A02">
      <w:pPr>
        <w:jc w:val="center"/>
        <w:rPr>
          <w:rFonts w:ascii="Arial" w:hAnsi="Arial" w:cs="Arial"/>
          <w:sz w:val="24"/>
          <w:szCs w:val="24"/>
        </w:rPr>
      </w:pPr>
    </w:p>
    <w:p w:rsidR="005C0387" w:rsidRDefault="00CC0A02" w:rsidP="00CC0A02">
      <w:pPr>
        <w:jc w:val="center"/>
        <w:rPr>
          <w:rFonts w:ascii="Arial" w:hAnsi="Arial" w:cs="Arial"/>
          <w:sz w:val="24"/>
          <w:szCs w:val="24"/>
        </w:rPr>
      </w:pPr>
      <w:r w:rsidRPr="00AE52FC">
        <w:rPr>
          <w:rFonts w:ascii="Arial" w:hAnsi="Arial" w:cs="Arial"/>
          <w:b/>
          <w:sz w:val="24"/>
          <w:szCs w:val="24"/>
        </w:rPr>
        <w:lastRenderedPageBreak/>
        <w:t>2</w:t>
      </w:r>
      <w:r>
        <w:rPr>
          <w:rFonts w:ascii="Arial" w:hAnsi="Arial" w:cs="Arial"/>
          <w:sz w:val="24"/>
          <w:szCs w:val="24"/>
        </w:rPr>
        <w:t>.</w:t>
      </w:r>
    </w:p>
    <w:p w:rsidR="00CC0A02" w:rsidRDefault="00CC0A02" w:rsidP="00CC0A02">
      <w:pPr>
        <w:jc w:val="center"/>
        <w:rPr>
          <w:rFonts w:ascii="Arial" w:hAnsi="Arial" w:cs="Arial"/>
          <w:b/>
          <w:sz w:val="24"/>
          <w:szCs w:val="24"/>
        </w:rPr>
      </w:pPr>
      <w:r w:rsidRPr="00CC0A02">
        <w:rPr>
          <w:rFonts w:ascii="Arial" w:hAnsi="Arial" w:cs="Arial"/>
          <w:b/>
          <w:sz w:val="24"/>
          <w:szCs w:val="24"/>
        </w:rPr>
        <w:t>Határozati Javaslat</w:t>
      </w:r>
    </w:p>
    <w:p w:rsidR="00CC0A02" w:rsidRPr="0036566B" w:rsidRDefault="00CC0A02" w:rsidP="00CC0A02">
      <w:pPr>
        <w:jc w:val="both"/>
        <w:rPr>
          <w:rFonts w:ascii="Arial" w:hAnsi="Arial" w:cs="Arial"/>
          <w:b/>
        </w:rPr>
      </w:pPr>
      <w:proofErr w:type="spellStart"/>
      <w:r w:rsidRPr="0036566B">
        <w:rPr>
          <w:rFonts w:ascii="Arial" w:hAnsi="Arial" w:cs="Arial"/>
          <w:b/>
        </w:rPr>
        <w:t>A.alternativa</w:t>
      </w:r>
      <w:proofErr w:type="spellEnd"/>
    </w:p>
    <w:p w:rsidR="00C9484D" w:rsidRDefault="0036566B" w:rsidP="00CC0A02">
      <w:pPr>
        <w:jc w:val="both"/>
        <w:rPr>
          <w:rFonts w:ascii="Arial" w:hAnsi="Arial" w:cs="Arial"/>
        </w:rPr>
      </w:pPr>
      <w:r w:rsidRPr="0036566B">
        <w:rPr>
          <w:rFonts w:ascii="Arial" w:hAnsi="Arial" w:cs="Arial"/>
        </w:rPr>
        <w:t xml:space="preserve">1. </w:t>
      </w:r>
      <w:r w:rsidR="00CC0A02" w:rsidRPr="0036566B">
        <w:rPr>
          <w:rFonts w:ascii="Arial" w:hAnsi="Arial" w:cs="Arial"/>
        </w:rPr>
        <w:t xml:space="preserve">Hévíz város Önkormányzat képviselő-testülete elrendeli a </w:t>
      </w:r>
      <w:r w:rsidR="00EE4582" w:rsidRPr="0036566B">
        <w:rPr>
          <w:rFonts w:ascii="Arial" w:hAnsi="Arial" w:cs="Arial"/>
        </w:rPr>
        <w:t xml:space="preserve">Hévíz 1088/6 </w:t>
      </w:r>
      <w:proofErr w:type="spellStart"/>
      <w:r w:rsidR="00EE4582" w:rsidRPr="0036566B">
        <w:rPr>
          <w:rFonts w:ascii="Arial" w:hAnsi="Arial" w:cs="Arial"/>
        </w:rPr>
        <w:t>hrsz-on</w:t>
      </w:r>
      <w:proofErr w:type="spellEnd"/>
      <w:r w:rsidR="00EE4582" w:rsidRPr="0036566B">
        <w:rPr>
          <w:rFonts w:ascii="Arial" w:hAnsi="Arial" w:cs="Arial"/>
        </w:rPr>
        <w:t xml:space="preserve"> (Aquamarin park</w:t>
      </w:r>
      <w:r w:rsidRPr="0036566B">
        <w:rPr>
          <w:rFonts w:ascii="Arial" w:hAnsi="Arial" w:cs="Arial"/>
        </w:rPr>
        <w:t>) megépült</w:t>
      </w:r>
      <w:r w:rsidR="00EE4582" w:rsidRPr="0036566B">
        <w:rPr>
          <w:rFonts w:ascii="Arial" w:hAnsi="Arial" w:cs="Arial"/>
        </w:rPr>
        <w:t xml:space="preserve"> 58 férőhelyes közforgalmú parkoló fizető </w:t>
      </w:r>
      <w:proofErr w:type="spellStart"/>
      <w:r w:rsidR="00EE4582" w:rsidRPr="0036566B">
        <w:rPr>
          <w:rFonts w:ascii="Arial" w:hAnsi="Arial" w:cs="Arial"/>
        </w:rPr>
        <w:t>várókozóhelyként</w:t>
      </w:r>
      <w:proofErr w:type="spellEnd"/>
      <w:r w:rsidR="00EE4582" w:rsidRPr="0036566B">
        <w:rPr>
          <w:rFonts w:ascii="Arial" w:hAnsi="Arial" w:cs="Arial"/>
        </w:rPr>
        <w:t xml:space="preserve"> kijelölését</w:t>
      </w:r>
      <w:r>
        <w:rPr>
          <w:rFonts w:ascii="Arial" w:hAnsi="Arial" w:cs="Arial"/>
        </w:rPr>
        <w:t xml:space="preserve">, </w:t>
      </w:r>
      <w:r w:rsidR="005268D7">
        <w:rPr>
          <w:rFonts w:ascii="Arial" w:hAnsi="Arial" w:cs="Arial"/>
        </w:rPr>
        <w:t xml:space="preserve">a várakozási övezetet </w:t>
      </w:r>
      <w:r w:rsidR="005268D7" w:rsidRPr="00516EE2">
        <w:rPr>
          <w:rFonts w:ascii="Arial" w:hAnsi="Arial" w:cs="Arial"/>
        </w:rPr>
        <w:t xml:space="preserve">a </w:t>
      </w:r>
      <w:r w:rsidR="005268D7" w:rsidRPr="00516EE2">
        <w:rPr>
          <w:rFonts w:ascii="Arial" w:eastAsia="Times New Roman" w:hAnsi="Arial" w:cs="Arial"/>
          <w:bCs/>
          <w:lang w:eastAsia="hu-HU"/>
        </w:rPr>
        <w:t>járművel várakozás rendjéről szóló 21/2008. (X.1.)</w:t>
      </w:r>
      <w:r w:rsidR="005268D7" w:rsidRPr="00516EE2">
        <w:rPr>
          <w:rFonts w:ascii="Arial" w:hAnsi="Arial" w:cs="Arial"/>
        </w:rPr>
        <w:t xml:space="preserve"> rendelet</w:t>
      </w:r>
      <w:r w:rsidR="005268D7">
        <w:rPr>
          <w:rFonts w:ascii="Arial" w:hAnsi="Arial" w:cs="Arial"/>
        </w:rPr>
        <w:t xml:space="preserve"> mellékletében meghatározott </w:t>
      </w:r>
      <w:r w:rsidR="005268D7" w:rsidRPr="002C2A5A">
        <w:rPr>
          <w:rFonts w:ascii="Arial" w:hAnsi="Arial" w:cs="Arial"/>
        </w:rPr>
        <w:t>III. (sárga) zónába jelöli ki.</w:t>
      </w:r>
      <w:r w:rsidR="002C2A5A" w:rsidRPr="002C2A5A">
        <w:rPr>
          <w:rFonts w:ascii="Arial" w:hAnsi="Arial" w:cs="Arial"/>
        </w:rPr>
        <w:t xml:space="preserve"> </w:t>
      </w:r>
    </w:p>
    <w:p w:rsidR="0036566B" w:rsidRDefault="0036566B" w:rsidP="00CC0A02">
      <w:pPr>
        <w:jc w:val="both"/>
        <w:rPr>
          <w:rFonts w:ascii="Arial" w:hAnsi="Arial" w:cs="Arial"/>
        </w:rPr>
      </w:pPr>
      <w:r w:rsidRPr="0036566B">
        <w:rPr>
          <w:rFonts w:ascii="Arial" w:hAnsi="Arial" w:cs="Arial"/>
        </w:rPr>
        <w:t xml:space="preserve">2. A Nagyparkoló teljes átépítéséig 2019. május 15-ig a Képviselő-testület elrendeli az ingyenes parkolási időszak kiterjesztését a </w:t>
      </w:r>
      <w:r w:rsidRPr="00516EE2">
        <w:rPr>
          <w:rFonts w:ascii="Arial" w:hAnsi="Arial" w:cs="Arial"/>
        </w:rPr>
        <w:t>Petőfi utca (</w:t>
      </w:r>
      <w:proofErr w:type="spellStart"/>
      <w:r w:rsidRPr="00516EE2">
        <w:rPr>
          <w:rFonts w:ascii="Arial" w:hAnsi="Arial" w:cs="Arial"/>
        </w:rPr>
        <w:t>II.zóna</w:t>
      </w:r>
      <w:proofErr w:type="spellEnd"/>
      <w:r w:rsidRPr="00516EE2">
        <w:rPr>
          <w:rFonts w:ascii="Arial" w:hAnsi="Arial" w:cs="Arial"/>
        </w:rPr>
        <w:t>) és az Ady Endre utcai (IV. zóna) kivételével</w:t>
      </w:r>
      <w:r>
        <w:rPr>
          <w:rFonts w:ascii="Arial" w:hAnsi="Arial" w:cs="Arial"/>
        </w:rPr>
        <w:t>.</w:t>
      </w:r>
    </w:p>
    <w:p w:rsidR="0036566B" w:rsidRDefault="0036566B" w:rsidP="00CC0A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A Képviselő-testület </w:t>
      </w:r>
      <w:r w:rsidR="005268D7">
        <w:rPr>
          <w:rFonts w:ascii="Arial" w:hAnsi="Arial" w:cs="Arial"/>
        </w:rPr>
        <w:t xml:space="preserve">az 1.-2. pontokban meghatározottak értelmében </w:t>
      </w:r>
      <w:r>
        <w:rPr>
          <w:rFonts w:ascii="Arial" w:hAnsi="Arial" w:cs="Arial"/>
        </w:rPr>
        <w:t xml:space="preserve">elrendeli </w:t>
      </w:r>
      <w:r w:rsidR="005268D7" w:rsidRPr="00516EE2">
        <w:rPr>
          <w:rFonts w:ascii="Arial" w:hAnsi="Arial" w:cs="Arial"/>
        </w:rPr>
        <w:t xml:space="preserve">a </w:t>
      </w:r>
      <w:r w:rsidR="005268D7" w:rsidRPr="00516EE2">
        <w:rPr>
          <w:rFonts w:ascii="Arial" w:eastAsia="Times New Roman" w:hAnsi="Arial" w:cs="Arial"/>
          <w:bCs/>
          <w:lang w:eastAsia="hu-HU"/>
        </w:rPr>
        <w:t>járművel várakozás rendjéről szóló 21/2008. (X.1.)</w:t>
      </w:r>
      <w:r w:rsidR="005268D7" w:rsidRPr="00516EE2">
        <w:rPr>
          <w:rFonts w:ascii="Arial" w:hAnsi="Arial" w:cs="Arial"/>
        </w:rPr>
        <w:t xml:space="preserve"> rendelet</w:t>
      </w:r>
      <w:r w:rsidR="005268D7">
        <w:rPr>
          <w:rFonts w:ascii="Arial" w:hAnsi="Arial" w:cs="Arial"/>
        </w:rPr>
        <w:t xml:space="preserve"> módosításának előkészítését és előterjesztését.</w:t>
      </w:r>
    </w:p>
    <w:p w:rsidR="00C9484D" w:rsidRPr="00C9484D" w:rsidRDefault="002C2A5A" w:rsidP="00CC0A02">
      <w:pPr>
        <w:jc w:val="both"/>
        <w:rPr>
          <w:rFonts w:ascii="Arial" w:hAnsi="Arial" w:cs="Arial"/>
        </w:rPr>
      </w:pPr>
      <w:r w:rsidRPr="00C9484D">
        <w:rPr>
          <w:rFonts w:ascii="Arial" w:hAnsi="Arial" w:cs="Arial"/>
          <w:u w:val="single"/>
        </w:rPr>
        <w:t>Felelős</w:t>
      </w:r>
      <w:proofErr w:type="gramStart"/>
      <w:r w:rsidR="00C9484D" w:rsidRPr="00C9484D">
        <w:rPr>
          <w:rFonts w:ascii="Arial" w:hAnsi="Arial" w:cs="Arial"/>
        </w:rPr>
        <w:t xml:space="preserve">:  </w:t>
      </w:r>
      <w:r w:rsidR="00C9484D" w:rsidRPr="00C9484D">
        <w:rPr>
          <w:rFonts w:ascii="Arial" w:hAnsi="Arial" w:cs="Arial"/>
        </w:rPr>
        <w:tab/>
        <w:t>Papp</w:t>
      </w:r>
      <w:proofErr w:type="gramEnd"/>
      <w:r w:rsidR="00C9484D" w:rsidRPr="00C9484D">
        <w:rPr>
          <w:rFonts w:ascii="Arial" w:hAnsi="Arial" w:cs="Arial"/>
        </w:rPr>
        <w:t xml:space="preserve"> Gábor polgármester</w:t>
      </w:r>
    </w:p>
    <w:p w:rsidR="002C2A5A" w:rsidRPr="00C9484D" w:rsidRDefault="00C9484D" w:rsidP="00CC0A02">
      <w:pPr>
        <w:jc w:val="both"/>
        <w:rPr>
          <w:rFonts w:ascii="Arial" w:hAnsi="Arial" w:cs="Arial"/>
        </w:rPr>
      </w:pPr>
      <w:r w:rsidRPr="00C9484D">
        <w:rPr>
          <w:rFonts w:ascii="Arial" w:hAnsi="Arial" w:cs="Arial"/>
          <w:u w:val="single"/>
        </w:rPr>
        <w:t>Határidő</w:t>
      </w:r>
      <w:r w:rsidRPr="00C9484D">
        <w:rPr>
          <w:rFonts w:ascii="Arial" w:hAnsi="Arial" w:cs="Arial"/>
        </w:rPr>
        <w:t xml:space="preserve">: </w:t>
      </w:r>
      <w:r w:rsidRPr="00C9484D">
        <w:rPr>
          <w:rFonts w:ascii="Arial" w:hAnsi="Arial" w:cs="Arial"/>
        </w:rPr>
        <w:tab/>
        <w:t>2018. december 31</w:t>
      </w:r>
    </w:p>
    <w:p w:rsidR="00EE4582" w:rsidRPr="0036566B" w:rsidRDefault="00EE4582" w:rsidP="00CC0A02">
      <w:pPr>
        <w:jc w:val="both"/>
        <w:rPr>
          <w:rFonts w:ascii="Arial" w:hAnsi="Arial" w:cs="Arial"/>
          <w:b/>
        </w:rPr>
      </w:pPr>
      <w:r w:rsidRPr="0036566B">
        <w:rPr>
          <w:rFonts w:ascii="Arial" w:hAnsi="Arial" w:cs="Arial"/>
          <w:b/>
        </w:rPr>
        <w:t>B</w:t>
      </w:r>
      <w:r w:rsidR="0036566B">
        <w:rPr>
          <w:rFonts w:ascii="Arial" w:hAnsi="Arial" w:cs="Arial"/>
          <w:b/>
        </w:rPr>
        <w:t>.</w:t>
      </w:r>
      <w:r w:rsidRPr="0036566B">
        <w:rPr>
          <w:rFonts w:ascii="Arial" w:hAnsi="Arial" w:cs="Arial"/>
          <w:b/>
        </w:rPr>
        <w:t xml:space="preserve"> </w:t>
      </w:r>
      <w:proofErr w:type="spellStart"/>
      <w:r w:rsidRPr="0036566B">
        <w:rPr>
          <w:rFonts w:ascii="Arial" w:hAnsi="Arial" w:cs="Arial"/>
          <w:b/>
        </w:rPr>
        <w:t>alternativa</w:t>
      </w:r>
      <w:proofErr w:type="spellEnd"/>
    </w:p>
    <w:p w:rsidR="0036566B" w:rsidRPr="0036566B" w:rsidRDefault="0036566B" w:rsidP="0036566B">
      <w:pPr>
        <w:jc w:val="both"/>
        <w:rPr>
          <w:rFonts w:ascii="Arial" w:hAnsi="Arial" w:cs="Arial"/>
        </w:rPr>
      </w:pPr>
      <w:r w:rsidRPr="0036566B">
        <w:rPr>
          <w:rFonts w:ascii="Arial" w:hAnsi="Arial" w:cs="Arial"/>
        </w:rPr>
        <w:t xml:space="preserve">1. Hévíz város Önkormányzat képviselő-testülete elrendeli a Hévíz 1088/6 </w:t>
      </w:r>
      <w:proofErr w:type="spellStart"/>
      <w:r w:rsidRPr="0036566B">
        <w:rPr>
          <w:rFonts w:ascii="Arial" w:hAnsi="Arial" w:cs="Arial"/>
        </w:rPr>
        <w:t>hrsz-on</w:t>
      </w:r>
      <w:proofErr w:type="spellEnd"/>
      <w:r w:rsidRPr="0036566B">
        <w:rPr>
          <w:rFonts w:ascii="Arial" w:hAnsi="Arial" w:cs="Arial"/>
        </w:rPr>
        <w:t xml:space="preserve"> (Aquamarin park</w:t>
      </w:r>
      <w:r w:rsidR="00AE52FC">
        <w:rPr>
          <w:rFonts w:ascii="Arial" w:hAnsi="Arial" w:cs="Arial"/>
        </w:rPr>
        <w:t xml:space="preserve"> területe</w:t>
      </w:r>
      <w:r w:rsidRPr="0036566B">
        <w:rPr>
          <w:rFonts w:ascii="Arial" w:hAnsi="Arial" w:cs="Arial"/>
        </w:rPr>
        <w:t xml:space="preserve">) megépült 58 férőhelyes közforgalmú parkoló fizető </w:t>
      </w:r>
      <w:proofErr w:type="spellStart"/>
      <w:r w:rsidRPr="0036566B">
        <w:rPr>
          <w:rFonts w:ascii="Arial" w:hAnsi="Arial" w:cs="Arial"/>
        </w:rPr>
        <w:t>várókozóhelyként</w:t>
      </w:r>
      <w:proofErr w:type="spellEnd"/>
      <w:r w:rsidRPr="0036566B">
        <w:rPr>
          <w:rFonts w:ascii="Arial" w:hAnsi="Arial" w:cs="Arial"/>
        </w:rPr>
        <w:t xml:space="preserve"> kijelölését.</w:t>
      </w:r>
    </w:p>
    <w:p w:rsidR="0036566B" w:rsidRDefault="0036566B" w:rsidP="0036566B">
      <w:pPr>
        <w:jc w:val="both"/>
        <w:rPr>
          <w:rFonts w:ascii="Arial" w:hAnsi="Arial" w:cs="Arial"/>
        </w:rPr>
      </w:pPr>
      <w:r w:rsidRPr="0036566B">
        <w:rPr>
          <w:rFonts w:ascii="Arial" w:hAnsi="Arial" w:cs="Arial"/>
        </w:rPr>
        <w:t xml:space="preserve">2. A Nagyparkoló teljes átépítéséig 2019. május 15-ig a Képviselő-testület elrendeli az ingyenes parkolási időszak kiterjesztését a </w:t>
      </w:r>
      <w:r w:rsidRPr="00516EE2">
        <w:rPr>
          <w:rFonts w:ascii="Arial" w:hAnsi="Arial" w:cs="Arial"/>
        </w:rPr>
        <w:t>Petőfi utca (</w:t>
      </w:r>
      <w:proofErr w:type="spellStart"/>
      <w:r w:rsidRPr="00516EE2">
        <w:rPr>
          <w:rFonts w:ascii="Arial" w:hAnsi="Arial" w:cs="Arial"/>
        </w:rPr>
        <w:t>II.zóna</w:t>
      </w:r>
      <w:proofErr w:type="spellEnd"/>
      <w:r w:rsidRPr="00516EE2">
        <w:rPr>
          <w:rFonts w:ascii="Arial" w:hAnsi="Arial" w:cs="Arial"/>
        </w:rPr>
        <w:t>) és az Ady Endre utcai (IV. zóna) kivételével</w:t>
      </w:r>
      <w:r>
        <w:rPr>
          <w:rFonts w:ascii="Arial" w:hAnsi="Arial" w:cs="Arial"/>
        </w:rPr>
        <w:t>.</w:t>
      </w:r>
    </w:p>
    <w:p w:rsidR="0036566B" w:rsidRDefault="0036566B" w:rsidP="003656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A Képviselő-testület </w:t>
      </w:r>
      <w:r w:rsidR="005268D7">
        <w:rPr>
          <w:rFonts w:ascii="Arial" w:hAnsi="Arial" w:cs="Arial"/>
        </w:rPr>
        <w:t xml:space="preserve">a várakozási díjak és a bérletek díjtételeinek emelését rendeli el. A díjemelés </w:t>
      </w:r>
      <w:proofErr w:type="gramStart"/>
      <w:r w:rsidR="005268D7">
        <w:rPr>
          <w:rFonts w:ascii="Arial" w:hAnsi="Arial" w:cs="Arial"/>
        </w:rPr>
        <w:t>mértéke …</w:t>
      </w:r>
      <w:proofErr w:type="gramEnd"/>
      <w:r w:rsidR="005268D7">
        <w:rPr>
          <w:rFonts w:ascii="Arial" w:hAnsi="Arial" w:cs="Arial"/>
        </w:rPr>
        <w:t>…</w:t>
      </w:r>
      <w:r w:rsidR="00C9484D">
        <w:rPr>
          <w:rFonts w:ascii="Arial" w:hAnsi="Arial" w:cs="Arial"/>
        </w:rPr>
        <w:t>…….</w:t>
      </w:r>
      <w:r w:rsidR="005268D7">
        <w:rPr>
          <w:rFonts w:ascii="Arial" w:hAnsi="Arial" w:cs="Arial"/>
        </w:rPr>
        <w:t>%.</w:t>
      </w:r>
    </w:p>
    <w:p w:rsidR="005268D7" w:rsidRPr="0036566B" w:rsidRDefault="005268D7" w:rsidP="005268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A Képviselő-testület az 1.-3. pontokban meghatározottak értelmében elrendeli </w:t>
      </w:r>
      <w:r w:rsidRPr="00516EE2">
        <w:rPr>
          <w:rFonts w:ascii="Arial" w:hAnsi="Arial" w:cs="Arial"/>
        </w:rPr>
        <w:t xml:space="preserve">a </w:t>
      </w:r>
      <w:r w:rsidRPr="00516EE2">
        <w:rPr>
          <w:rFonts w:ascii="Arial" w:eastAsia="Times New Roman" w:hAnsi="Arial" w:cs="Arial"/>
          <w:bCs/>
          <w:lang w:eastAsia="hu-HU"/>
        </w:rPr>
        <w:t>járművel várakozás rendjéről szóló 21/2008. (X.1.)</w:t>
      </w:r>
      <w:r w:rsidRPr="00516EE2">
        <w:rPr>
          <w:rFonts w:ascii="Arial" w:hAnsi="Arial" w:cs="Arial"/>
        </w:rPr>
        <w:t xml:space="preserve"> rendelet</w:t>
      </w:r>
      <w:r>
        <w:rPr>
          <w:rFonts w:ascii="Arial" w:hAnsi="Arial" w:cs="Arial"/>
        </w:rPr>
        <w:t xml:space="preserve"> módosításának előkészítését és előterjesztését.</w:t>
      </w:r>
    </w:p>
    <w:p w:rsidR="00C9484D" w:rsidRPr="00C9484D" w:rsidRDefault="00C9484D" w:rsidP="00C9484D">
      <w:pPr>
        <w:jc w:val="both"/>
        <w:rPr>
          <w:rFonts w:ascii="Arial" w:hAnsi="Arial" w:cs="Arial"/>
        </w:rPr>
      </w:pPr>
      <w:r w:rsidRPr="00C9484D">
        <w:rPr>
          <w:rFonts w:ascii="Arial" w:hAnsi="Arial" w:cs="Arial"/>
          <w:u w:val="single"/>
        </w:rPr>
        <w:t>Felelős</w:t>
      </w:r>
      <w:proofErr w:type="gramStart"/>
      <w:r w:rsidRPr="00C9484D">
        <w:rPr>
          <w:rFonts w:ascii="Arial" w:hAnsi="Arial" w:cs="Arial"/>
        </w:rPr>
        <w:t xml:space="preserve">:  </w:t>
      </w:r>
      <w:r w:rsidRPr="00C9484D">
        <w:rPr>
          <w:rFonts w:ascii="Arial" w:hAnsi="Arial" w:cs="Arial"/>
        </w:rPr>
        <w:tab/>
        <w:t>Papp</w:t>
      </w:r>
      <w:proofErr w:type="gramEnd"/>
      <w:r w:rsidRPr="00C9484D">
        <w:rPr>
          <w:rFonts w:ascii="Arial" w:hAnsi="Arial" w:cs="Arial"/>
        </w:rPr>
        <w:t xml:space="preserve"> Gábor polgármester</w:t>
      </w:r>
    </w:p>
    <w:p w:rsidR="00C9484D" w:rsidRPr="00C9484D" w:rsidRDefault="00C9484D" w:rsidP="00C9484D">
      <w:pPr>
        <w:jc w:val="both"/>
        <w:rPr>
          <w:rFonts w:ascii="Arial" w:hAnsi="Arial" w:cs="Arial"/>
        </w:rPr>
      </w:pPr>
      <w:r w:rsidRPr="00C9484D">
        <w:rPr>
          <w:rFonts w:ascii="Arial" w:hAnsi="Arial" w:cs="Arial"/>
          <w:u w:val="single"/>
        </w:rPr>
        <w:t>Határidő</w:t>
      </w:r>
      <w:r w:rsidRPr="00C9484D">
        <w:rPr>
          <w:rFonts w:ascii="Arial" w:hAnsi="Arial" w:cs="Arial"/>
        </w:rPr>
        <w:t xml:space="preserve">: </w:t>
      </w:r>
      <w:r w:rsidRPr="00C9484D">
        <w:rPr>
          <w:rFonts w:ascii="Arial" w:hAnsi="Arial" w:cs="Arial"/>
        </w:rPr>
        <w:tab/>
        <w:t>2018. december 31</w:t>
      </w:r>
    </w:p>
    <w:p w:rsidR="00E5231D" w:rsidRDefault="00E5231D" w:rsidP="005C0387">
      <w:pPr>
        <w:rPr>
          <w:rFonts w:ascii="Arial" w:hAnsi="Arial" w:cs="Arial"/>
          <w:sz w:val="24"/>
          <w:szCs w:val="24"/>
        </w:rPr>
      </w:pPr>
    </w:p>
    <w:p w:rsidR="00E5231D" w:rsidRDefault="00E5231D" w:rsidP="005C0387">
      <w:pPr>
        <w:rPr>
          <w:rFonts w:ascii="Arial" w:hAnsi="Arial" w:cs="Arial"/>
          <w:sz w:val="24"/>
          <w:szCs w:val="24"/>
        </w:rPr>
      </w:pPr>
    </w:p>
    <w:p w:rsidR="00E5231D" w:rsidRDefault="00E5231D" w:rsidP="005C0387">
      <w:pPr>
        <w:rPr>
          <w:rFonts w:ascii="Arial" w:hAnsi="Arial" w:cs="Arial"/>
          <w:sz w:val="24"/>
          <w:szCs w:val="24"/>
        </w:rPr>
      </w:pPr>
    </w:p>
    <w:p w:rsidR="00E5231D" w:rsidRDefault="00E5231D" w:rsidP="005C0387">
      <w:pPr>
        <w:rPr>
          <w:rFonts w:ascii="Arial" w:hAnsi="Arial" w:cs="Arial"/>
          <w:sz w:val="24"/>
          <w:szCs w:val="24"/>
        </w:rPr>
      </w:pPr>
    </w:p>
    <w:p w:rsidR="00E5231D" w:rsidRDefault="00E5231D" w:rsidP="005C0387">
      <w:pPr>
        <w:rPr>
          <w:rFonts w:ascii="Arial" w:hAnsi="Arial" w:cs="Arial"/>
          <w:sz w:val="24"/>
          <w:szCs w:val="24"/>
        </w:rPr>
      </w:pPr>
    </w:p>
    <w:p w:rsidR="00E5231D" w:rsidRDefault="00E5231D" w:rsidP="005C0387">
      <w:pPr>
        <w:rPr>
          <w:rFonts w:ascii="Arial" w:hAnsi="Arial" w:cs="Arial"/>
          <w:sz w:val="24"/>
          <w:szCs w:val="24"/>
        </w:rPr>
      </w:pPr>
    </w:p>
    <w:p w:rsidR="00E5231D" w:rsidRDefault="00E5231D" w:rsidP="005C0387">
      <w:pPr>
        <w:rPr>
          <w:rFonts w:ascii="Arial" w:hAnsi="Arial" w:cs="Arial"/>
          <w:sz w:val="24"/>
          <w:szCs w:val="24"/>
        </w:rPr>
      </w:pPr>
    </w:p>
    <w:p w:rsidR="00E5231D" w:rsidRDefault="00E5231D" w:rsidP="005C0387">
      <w:pPr>
        <w:rPr>
          <w:rFonts w:ascii="Arial" w:hAnsi="Arial" w:cs="Arial"/>
          <w:sz w:val="24"/>
          <w:szCs w:val="24"/>
        </w:rPr>
      </w:pPr>
    </w:p>
    <w:p w:rsidR="00E5231D" w:rsidRPr="00DD4967" w:rsidRDefault="00E5231D" w:rsidP="005C0387">
      <w:pPr>
        <w:rPr>
          <w:rFonts w:ascii="Arial" w:hAnsi="Arial" w:cs="Arial"/>
          <w:sz w:val="24"/>
          <w:szCs w:val="24"/>
        </w:rPr>
      </w:pPr>
    </w:p>
    <w:p w:rsidR="005C0387" w:rsidRPr="00DD4967" w:rsidRDefault="005C0387" w:rsidP="005C0387">
      <w:pPr>
        <w:rPr>
          <w:rFonts w:ascii="Arial" w:hAnsi="Arial" w:cs="Arial"/>
          <w:sz w:val="24"/>
          <w:szCs w:val="24"/>
        </w:rPr>
      </w:pPr>
    </w:p>
    <w:p w:rsidR="0079003F" w:rsidRDefault="00D81BE7" w:rsidP="00D81BE7">
      <w:pPr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sz. melléklet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36"/>
        <w:gridCol w:w="7302"/>
      </w:tblGrid>
      <w:tr w:rsidR="00D81BE7" w:rsidRPr="00CB7119" w:rsidTr="005F66B2">
        <w:tc>
          <w:tcPr>
            <w:tcW w:w="1212" w:type="pct"/>
            <w:tcBorders>
              <w:bottom w:val="single" w:sz="4" w:space="0" w:color="7F7F7F"/>
            </w:tcBorders>
            <w:vAlign w:val="center"/>
          </w:tcPr>
          <w:p w:rsidR="00D81BE7" w:rsidRPr="00CB7119" w:rsidRDefault="00EA32FA" w:rsidP="005F66B2">
            <w:pPr>
              <w:tabs>
                <w:tab w:val="left" w:pos="7620"/>
              </w:tabs>
              <w:jc w:val="center"/>
              <w:rPr>
                <w:color w:val="7F7F7F"/>
              </w:rPr>
            </w:pPr>
            <w:r w:rsidRPr="00D81BE7">
              <w:rPr>
                <w:noProof/>
                <w:color w:val="7F7F7F"/>
                <w:lang w:eastAsia="hu-HU"/>
              </w:rPr>
              <w:drawing>
                <wp:inline distT="0" distB="0" distL="0" distR="0">
                  <wp:extent cx="904875" cy="952500"/>
                  <wp:effectExtent l="0" t="0" r="9525" b="0"/>
                  <wp:docPr id="2" name="Kép 149" descr="c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49" descr="ci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8" w:type="pct"/>
            <w:tcBorders>
              <w:bottom w:val="single" w:sz="4" w:space="0" w:color="7F7F7F"/>
            </w:tcBorders>
            <w:vAlign w:val="center"/>
          </w:tcPr>
          <w:p w:rsidR="00D81BE7" w:rsidRPr="00A61EC9" w:rsidRDefault="00D81BE7" w:rsidP="005F66B2">
            <w:pPr>
              <w:pStyle w:val="Nincstrkz"/>
              <w:ind w:left="246" w:hanging="567"/>
              <w:jc w:val="center"/>
              <w:rPr>
                <w:sz w:val="40"/>
                <w:szCs w:val="40"/>
              </w:rPr>
            </w:pPr>
            <w:r w:rsidRPr="00A61EC9">
              <w:rPr>
                <w:sz w:val="40"/>
                <w:szCs w:val="40"/>
              </w:rPr>
              <w:t>Hévíz Város Önkormányzat</w:t>
            </w:r>
          </w:p>
          <w:p w:rsidR="00D81BE7" w:rsidRPr="00FE6DA2" w:rsidRDefault="00D81BE7" w:rsidP="005F66B2">
            <w:pPr>
              <w:pStyle w:val="Nincstrkz"/>
              <w:ind w:left="246" w:hanging="567"/>
              <w:jc w:val="center"/>
              <w:rPr>
                <w:sz w:val="32"/>
                <w:szCs w:val="32"/>
              </w:rPr>
            </w:pPr>
            <w:r w:rsidRPr="00FE6DA2">
              <w:rPr>
                <w:sz w:val="32"/>
                <w:szCs w:val="32"/>
              </w:rPr>
              <w:t>Parkolási Iroda</w:t>
            </w:r>
          </w:p>
          <w:p w:rsidR="00D81BE7" w:rsidRPr="00FE6DA2" w:rsidRDefault="00D81BE7" w:rsidP="005F66B2">
            <w:pPr>
              <w:pStyle w:val="Nincstrkz"/>
              <w:ind w:left="246" w:hanging="567"/>
              <w:jc w:val="center"/>
              <w:rPr>
                <w:color w:val="808080"/>
                <w:sz w:val="22"/>
                <w:szCs w:val="22"/>
              </w:rPr>
            </w:pPr>
            <w:r w:rsidRPr="00FE6DA2">
              <w:rPr>
                <w:color w:val="808080"/>
                <w:sz w:val="22"/>
                <w:szCs w:val="22"/>
              </w:rPr>
              <w:t>Email: hevizparkolas@gmail.com</w:t>
            </w:r>
          </w:p>
          <w:p w:rsidR="00D81BE7" w:rsidRPr="00FE6DA2" w:rsidRDefault="00D81BE7" w:rsidP="005F66B2">
            <w:pPr>
              <w:pStyle w:val="Nincstrkz"/>
              <w:ind w:left="246" w:hanging="567"/>
              <w:jc w:val="center"/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FE6DA2">
              <w:rPr>
                <w:rFonts w:ascii="Arial" w:hAnsi="Arial" w:cs="Arial"/>
                <w:color w:val="808080"/>
                <w:sz w:val="22"/>
                <w:szCs w:val="22"/>
              </w:rPr>
              <w:t xml:space="preserve">8380 Hévíz, </w:t>
            </w:r>
            <w:r>
              <w:rPr>
                <w:rFonts w:ascii="Arial" w:hAnsi="Arial" w:cs="Arial"/>
                <w:color w:val="808080"/>
                <w:sz w:val="22"/>
                <w:szCs w:val="22"/>
              </w:rPr>
              <w:t>Nagyparkoló tér 21</w:t>
            </w:r>
            <w:r w:rsidRPr="00FE6DA2">
              <w:rPr>
                <w:rFonts w:ascii="Arial" w:hAnsi="Arial" w:cs="Arial"/>
                <w:color w:val="808080"/>
                <w:sz w:val="22"/>
                <w:szCs w:val="22"/>
              </w:rPr>
              <w:t>. Tel</w:t>
            </w:r>
            <w:proofErr w:type="gramStart"/>
            <w:r w:rsidRPr="00FE6DA2">
              <w:rPr>
                <w:rFonts w:ascii="Arial" w:hAnsi="Arial" w:cs="Arial"/>
                <w:color w:val="808080"/>
                <w:sz w:val="22"/>
                <w:szCs w:val="22"/>
              </w:rPr>
              <w:t>.:</w:t>
            </w:r>
            <w:proofErr w:type="gramEnd"/>
            <w:r w:rsidRPr="00FE6DA2">
              <w:rPr>
                <w:rFonts w:ascii="Arial" w:hAnsi="Arial" w:cs="Arial"/>
                <w:color w:val="808080"/>
                <w:sz w:val="22"/>
                <w:szCs w:val="22"/>
              </w:rPr>
              <w:t xml:space="preserve"> 83/340-667, 30/463-6997</w:t>
            </w:r>
          </w:p>
          <w:p w:rsidR="00D81BE7" w:rsidRPr="00FE6DA2" w:rsidRDefault="00D81BE7" w:rsidP="005F66B2">
            <w:pPr>
              <w:pStyle w:val="Nincstrkz"/>
              <w:ind w:left="246" w:hanging="567"/>
              <w:jc w:val="center"/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FE6DA2">
              <w:rPr>
                <w:rFonts w:ascii="Arial" w:hAnsi="Arial" w:cs="Arial"/>
                <w:color w:val="808080"/>
                <w:sz w:val="22"/>
                <w:szCs w:val="22"/>
              </w:rPr>
              <w:t>Bankszámla: 11749039-154</w:t>
            </w:r>
            <w:r>
              <w:rPr>
                <w:rFonts w:ascii="Arial" w:hAnsi="Arial" w:cs="Arial"/>
                <w:color w:val="808080"/>
                <w:sz w:val="22"/>
                <w:szCs w:val="22"/>
              </w:rPr>
              <w:t>32429-10100008</w:t>
            </w:r>
          </w:p>
          <w:p w:rsidR="00D81BE7" w:rsidRPr="00CB7119" w:rsidRDefault="00D81BE7" w:rsidP="005F66B2">
            <w:pPr>
              <w:pStyle w:val="Nincstrkz"/>
              <w:ind w:left="246" w:hanging="567"/>
              <w:jc w:val="center"/>
            </w:pPr>
            <w:r w:rsidRPr="00FE6DA2">
              <w:rPr>
                <w:rFonts w:ascii="Arial" w:hAnsi="Arial" w:cs="Arial"/>
                <w:color w:val="808080"/>
                <w:sz w:val="22"/>
                <w:szCs w:val="22"/>
              </w:rPr>
              <w:t xml:space="preserve">Adószám: </w:t>
            </w:r>
            <w:r>
              <w:rPr>
                <w:rFonts w:ascii="Arial" w:hAnsi="Arial" w:cs="Arial"/>
                <w:color w:val="808080"/>
                <w:sz w:val="22"/>
                <w:szCs w:val="22"/>
              </w:rPr>
              <w:t>15734374-2-20</w:t>
            </w:r>
          </w:p>
        </w:tc>
      </w:tr>
    </w:tbl>
    <w:p w:rsidR="00D81BE7" w:rsidRPr="00690BDB" w:rsidRDefault="00D81BE7" w:rsidP="00D81BE7">
      <w:pPr>
        <w:ind w:left="-284" w:right="-307"/>
        <w:rPr>
          <w:sz w:val="16"/>
          <w:szCs w:val="16"/>
        </w:rPr>
      </w:pPr>
    </w:p>
    <w:tbl>
      <w:tblPr>
        <w:tblW w:w="4619" w:type="pct"/>
        <w:tblLayout w:type="fixed"/>
        <w:tblLook w:val="04A0" w:firstRow="1" w:lastRow="0" w:firstColumn="1" w:lastColumn="0" w:noHBand="0" w:noVBand="1"/>
      </w:tblPr>
      <w:tblGrid>
        <w:gridCol w:w="3077"/>
        <w:gridCol w:w="5827"/>
      </w:tblGrid>
      <w:tr w:rsidR="00D81BE7" w:rsidRPr="00CB7119" w:rsidTr="005F66B2">
        <w:trPr>
          <w:trHeight w:hRule="exact" w:val="93"/>
        </w:trPr>
        <w:tc>
          <w:tcPr>
            <w:tcW w:w="1728" w:type="pct"/>
          </w:tcPr>
          <w:p w:rsidR="00D81BE7" w:rsidRPr="00CB7119" w:rsidRDefault="00D81BE7" w:rsidP="005F66B2">
            <w:pPr>
              <w:tabs>
                <w:tab w:val="left" w:pos="7620"/>
              </w:tabs>
              <w:ind w:left="-284" w:right="-307"/>
              <w:rPr>
                <w:color w:val="7F7F7F"/>
              </w:rPr>
            </w:pPr>
          </w:p>
        </w:tc>
        <w:tc>
          <w:tcPr>
            <w:tcW w:w="3272" w:type="pct"/>
          </w:tcPr>
          <w:p w:rsidR="00D81BE7" w:rsidRPr="00CB7119" w:rsidRDefault="00D81BE7" w:rsidP="005F66B2">
            <w:pPr>
              <w:tabs>
                <w:tab w:val="left" w:pos="7620"/>
              </w:tabs>
              <w:ind w:left="-284" w:right="-307"/>
              <w:rPr>
                <w:color w:val="7F7F7F"/>
              </w:rPr>
            </w:pPr>
          </w:p>
        </w:tc>
      </w:tr>
      <w:tr w:rsidR="00D81BE7" w:rsidRPr="00CB7119" w:rsidTr="005F66B2">
        <w:trPr>
          <w:trHeight w:val="199"/>
        </w:trPr>
        <w:tc>
          <w:tcPr>
            <w:tcW w:w="1728" w:type="pct"/>
            <w:vAlign w:val="center"/>
          </w:tcPr>
          <w:p w:rsidR="00D81BE7" w:rsidRPr="00D81BE7" w:rsidRDefault="00D81BE7" w:rsidP="005F66B2">
            <w:pPr>
              <w:pStyle w:val="Nincstrkz"/>
              <w:ind w:right="-307"/>
              <w:rPr>
                <w:rFonts w:ascii="Calibri" w:hAnsi="Calibri"/>
              </w:rPr>
            </w:pPr>
            <w:r w:rsidRPr="00D81BE7">
              <w:rPr>
                <w:rFonts w:ascii="Calibri" w:hAnsi="Calibri"/>
              </w:rPr>
              <w:t>Ügyintéző: Kecskés Annamária</w:t>
            </w:r>
          </w:p>
        </w:tc>
        <w:tc>
          <w:tcPr>
            <w:tcW w:w="3272" w:type="pct"/>
            <w:vAlign w:val="center"/>
          </w:tcPr>
          <w:p w:rsidR="00D81BE7" w:rsidRPr="00D81BE7" w:rsidRDefault="00D81BE7" w:rsidP="005F66B2">
            <w:pPr>
              <w:pStyle w:val="Nincstrkz"/>
              <w:ind w:left="-7" w:right="-307"/>
              <w:rPr>
                <w:rFonts w:ascii="Calibri" w:hAnsi="Calibri"/>
              </w:rPr>
            </w:pPr>
            <w:r w:rsidRPr="00D81BE7">
              <w:rPr>
                <w:rFonts w:ascii="Calibri" w:hAnsi="Calibri"/>
              </w:rPr>
              <w:t>Tárgy</w:t>
            </w:r>
            <w:proofErr w:type="gramStart"/>
            <w:r w:rsidRPr="00D81BE7">
              <w:rPr>
                <w:rFonts w:ascii="Calibri" w:hAnsi="Calibri"/>
              </w:rPr>
              <w:t>:    Tájékoztatás</w:t>
            </w:r>
            <w:proofErr w:type="gramEnd"/>
          </w:p>
        </w:tc>
      </w:tr>
      <w:tr w:rsidR="00D81BE7" w:rsidRPr="00CB7119" w:rsidTr="005F66B2">
        <w:trPr>
          <w:trHeight w:val="344"/>
        </w:trPr>
        <w:tc>
          <w:tcPr>
            <w:tcW w:w="1728" w:type="pct"/>
            <w:vAlign w:val="center"/>
          </w:tcPr>
          <w:p w:rsidR="00D81BE7" w:rsidRPr="00D81BE7" w:rsidRDefault="00D81BE7" w:rsidP="005F66B2">
            <w:pPr>
              <w:pStyle w:val="Nincstrkz"/>
              <w:ind w:right="-307"/>
              <w:rPr>
                <w:rFonts w:ascii="Calibri" w:hAnsi="Calibri"/>
              </w:rPr>
            </w:pPr>
            <w:r w:rsidRPr="00D81BE7">
              <w:rPr>
                <w:rFonts w:ascii="Calibri" w:hAnsi="Calibri"/>
              </w:rPr>
              <w:t>Ügyszám: PI-002/2018</w:t>
            </w:r>
          </w:p>
        </w:tc>
        <w:tc>
          <w:tcPr>
            <w:tcW w:w="3272" w:type="pct"/>
            <w:vAlign w:val="center"/>
          </w:tcPr>
          <w:p w:rsidR="00D81BE7" w:rsidRPr="00D81BE7" w:rsidRDefault="00D81BE7" w:rsidP="005F66B2">
            <w:pPr>
              <w:pStyle w:val="Nincstrkz"/>
              <w:ind w:left="135" w:right="-307" w:hanging="135"/>
              <w:rPr>
                <w:rFonts w:ascii="Calibri" w:hAnsi="Calibri"/>
              </w:rPr>
            </w:pPr>
            <w:r w:rsidRPr="00D81BE7">
              <w:rPr>
                <w:rFonts w:ascii="Calibri" w:hAnsi="Calibri"/>
              </w:rPr>
              <w:t>Email</w:t>
            </w:r>
            <w:proofErr w:type="gramStart"/>
            <w:r w:rsidRPr="00D81BE7">
              <w:rPr>
                <w:rFonts w:ascii="Calibri" w:hAnsi="Calibri"/>
              </w:rPr>
              <w:t xml:space="preserve">:   </w:t>
            </w:r>
            <w:r w:rsidRPr="00D81BE7">
              <w:rPr>
                <w:rFonts w:ascii="Calibri" w:hAnsi="Calibri"/>
                <w:color w:val="808080"/>
              </w:rPr>
              <w:t xml:space="preserve"> hevizparkolas@gmail.com</w:t>
            </w:r>
            <w:proofErr w:type="gramEnd"/>
          </w:p>
        </w:tc>
      </w:tr>
    </w:tbl>
    <w:p w:rsidR="00D81BE7" w:rsidRDefault="00D81BE7" w:rsidP="00D81BE7">
      <w:pPr>
        <w:ind w:left="-284" w:right="-307"/>
      </w:pPr>
    </w:p>
    <w:p w:rsidR="00D81BE7" w:rsidRPr="00D81BE7" w:rsidRDefault="00D81BE7" w:rsidP="00D81BE7">
      <w:pPr>
        <w:pStyle w:val="Nincstrkz"/>
        <w:ind w:left="-284" w:right="-307"/>
        <w:rPr>
          <w:rFonts w:ascii="Calibri" w:hAnsi="Calibri"/>
        </w:rPr>
      </w:pPr>
      <w:r w:rsidRPr="00D81BE7">
        <w:rPr>
          <w:rFonts w:ascii="Calibri" w:hAnsi="Calibri"/>
        </w:rPr>
        <w:t>Hévíz Város Önkormányzat</w:t>
      </w:r>
    </w:p>
    <w:p w:rsidR="00D81BE7" w:rsidRPr="00D81BE7" w:rsidRDefault="00D81BE7" w:rsidP="00D81BE7">
      <w:pPr>
        <w:pStyle w:val="Nincstrkz"/>
        <w:ind w:left="-284" w:right="-307"/>
        <w:rPr>
          <w:rFonts w:ascii="Calibri" w:hAnsi="Calibri"/>
        </w:rPr>
      </w:pPr>
      <w:r w:rsidRPr="00D81BE7">
        <w:rPr>
          <w:rFonts w:ascii="Calibri" w:hAnsi="Calibri"/>
        </w:rPr>
        <w:t>Polgármesteri Hivatal</w:t>
      </w:r>
    </w:p>
    <w:p w:rsidR="00D81BE7" w:rsidRPr="00D81BE7" w:rsidRDefault="00D81BE7" w:rsidP="00D81BE7">
      <w:pPr>
        <w:pStyle w:val="Nincstrkz"/>
        <w:ind w:left="-284" w:right="-307"/>
        <w:rPr>
          <w:rFonts w:ascii="Calibri" w:hAnsi="Calibri"/>
        </w:rPr>
      </w:pPr>
      <w:r w:rsidRPr="00D81BE7">
        <w:rPr>
          <w:rFonts w:ascii="Calibri" w:hAnsi="Calibri"/>
        </w:rPr>
        <w:t>8380 Hévíz, Kossuth L. u. 1</w:t>
      </w:r>
    </w:p>
    <w:p w:rsidR="00D81BE7" w:rsidRPr="00D81BE7" w:rsidRDefault="00D81BE7" w:rsidP="00D81BE7">
      <w:pPr>
        <w:pStyle w:val="Nincstrkz"/>
        <w:ind w:left="-284" w:right="-307"/>
        <w:rPr>
          <w:rFonts w:ascii="Calibri" w:hAnsi="Calibri"/>
        </w:rPr>
      </w:pPr>
    </w:p>
    <w:p w:rsidR="00D81BE7" w:rsidRPr="00D81BE7" w:rsidRDefault="00D81BE7" w:rsidP="00D81BE7">
      <w:pPr>
        <w:pStyle w:val="Nincstrkz"/>
        <w:ind w:left="-284" w:right="-307"/>
        <w:rPr>
          <w:rFonts w:ascii="Calibri" w:hAnsi="Calibri"/>
          <w:b/>
        </w:rPr>
      </w:pPr>
      <w:r w:rsidRPr="00D81BE7">
        <w:rPr>
          <w:rFonts w:ascii="Calibri" w:hAnsi="Calibri"/>
          <w:b/>
        </w:rPr>
        <w:t xml:space="preserve">Papp Gábor </w:t>
      </w:r>
    </w:p>
    <w:p w:rsidR="00D81BE7" w:rsidRPr="00D81BE7" w:rsidRDefault="00D81BE7" w:rsidP="00D81BE7">
      <w:pPr>
        <w:pStyle w:val="Nincstrkz"/>
        <w:ind w:left="-284" w:right="-307"/>
        <w:rPr>
          <w:rFonts w:ascii="Calibri" w:hAnsi="Calibri"/>
          <w:b/>
        </w:rPr>
      </w:pPr>
      <w:proofErr w:type="gramStart"/>
      <w:r w:rsidRPr="00D81BE7">
        <w:rPr>
          <w:rFonts w:ascii="Calibri" w:hAnsi="Calibri"/>
          <w:b/>
        </w:rPr>
        <w:t>polgármester</w:t>
      </w:r>
      <w:proofErr w:type="gramEnd"/>
      <w:r w:rsidRPr="00D81BE7">
        <w:rPr>
          <w:rFonts w:ascii="Calibri" w:hAnsi="Calibri"/>
          <w:b/>
        </w:rPr>
        <w:t xml:space="preserve"> úr </w:t>
      </w:r>
    </w:p>
    <w:p w:rsidR="00D81BE7" w:rsidRPr="00D81BE7" w:rsidRDefault="00D81BE7" w:rsidP="00D81BE7">
      <w:pPr>
        <w:pStyle w:val="Nincstrkz"/>
        <w:ind w:right="-307"/>
        <w:rPr>
          <w:rFonts w:ascii="Calibri" w:hAnsi="Calibri"/>
          <w:b/>
        </w:rPr>
      </w:pPr>
    </w:p>
    <w:p w:rsidR="00D81BE7" w:rsidRPr="00D81BE7" w:rsidRDefault="00D81BE7" w:rsidP="00D81BE7">
      <w:pPr>
        <w:pStyle w:val="Nincstrkz"/>
        <w:ind w:left="-284" w:right="-307"/>
        <w:rPr>
          <w:rFonts w:ascii="Calibri" w:hAnsi="Calibri"/>
          <w:b/>
        </w:rPr>
      </w:pPr>
      <w:r w:rsidRPr="00D81BE7">
        <w:rPr>
          <w:rFonts w:ascii="Calibri" w:hAnsi="Calibri"/>
        </w:rPr>
        <w:t>2017. november 1-től a Honvéd utca illetve a Park utca teljes szakaszán a parkolás ingyenes volt.  Advent első hétvégéjétől (</w:t>
      </w:r>
      <w:proofErr w:type="spellStart"/>
      <w:r w:rsidRPr="00D81BE7">
        <w:rPr>
          <w:rFonts w:ascii="Calibri" w:hAnsi="Calibri"/>
        </w:rPr>
        <w:t>dec</w:t>
      </w:r>
      <w:proofErr w:type="spellEnd"/>
      <w:r w:rsidRPr="00D81BE7">
        <w:rPr>
          <w:rFonts w:ascii="Calibri" w:hAnsi="Calibri"/>
        </w:rPr>
        <w:t xml:space="preserve"> 2.) a parkolás a város teljes területén ingyenes, így a december 1-i bevételek (nagyparkoló és utcai automaták), nagyparkolós statisztika a november hónaphoz vannak hozzácsatolva. </w:t>
      </w:r>
      <w:r w:rsidRPr="00D81BE7">
        <w:rPr>
          <w:rFonts w:ascii="Calibri" w:hAnsi="Calibri"/>
          <w:b/>
        </w:rPr>
        <w:br/>
      </w:r>
    </w:p>
    <w:p w:rsidR="00E5231D" w:rsidRDefault="00D81BE7" w:rsidP="00D81BE7">
      <w:pPr>
        <w:pStyle w:val="Listaszerbekezds"/>
        <w:numPr>
          <w:ilvl w:val="0"/>
          <w:numId w:val="12"/>
        </w:numPr>
        <w:spacing w:after="0" w:line="240" w:lineRule="auto"/>
        <w:ind w:right="-307"/>
        <w:jc w:val="both"/>
      </w:pPr>
      <w:r w:rsidRPr="00C240CD">
        <w:t>Hévíz Város Önkormányzat Parkolási Iroda bevételének tájékoztatója táblázatok formájában a 2017.01.01-2017.</w:t>
      </w:r>
      <w:r>
        <w:t>12.31</w:t>
      </w:r>
      <w:r w:rsidRPr="00C240CD">
        <w:t>-ig tartó időszakról.</w:t>
      </w:r>
    </w:p>
    <w:p w:rsidR="00E5231D" w:rsidRDefault="00E5231D" w:rsidP="00E5231D"/>
    <w:p w:rsidR="00E5231D" w:rsidRPr="00E5231D" w:rsidRDefault="00E5231D" w:rsidP="00E5231D"/>
    <w:p w:rsidR="00E5231D" w:rsidRPr="00E5231D" w:rsidRDefault="00E5231D" w:rsidP="00E5231D"/>
    <w:p w:rsidR="00E5231D" w:rsidRPr="00E5231D" w:rsidRDefault="00E5231D" w:rsidP="00E5231D"/>
    <w:p w:rsidR="00E5231D" w:rsidRPr="00E5231D" w:rsidRDefault="00E5231D" w:rsidP="00E5231D"/>
    <w:p w:rsidR="00E5231D" w:rsidRPr="00E5231D" w:rsidRDefault="00E5231D" w:rsidP="00E5231D"/>
    <w:p w:rsidR="00E5231D" w:rsidRDefault="00E5231D" w:rsidP="00E5231D"/>
    <w:p w:rsidR="00D81BE7" w:rsidRPr="00E5231D" w:rsidRDefault="00D81BE7" w:rsidP="00E5231D">
      <w:pPr>
        <w:jc w:val="center"/>
      </w:pPr>
    </w:p>
    <w:bookmarkStart w:id="1" w:name="_MON_1513504367"/>
    <w:bookmarkEnd w:id="1"/>
    <w:p w:rsidR="00D81BE7" w:rsidRDefault="00D81BE7" w:rsidP="00D81BE7">
      <w:pPr>
        <w:ind w:left="-284" w:right="-307"/>
      </w:pPr>
      <w:r>
        <w:object w:dxaOrig="7709" w:dyaOrig="61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296.25pt" o:ole="">
            <v:imagedata r:id="rId9" o:title=""/>
          </v:shape>
          <o:OLEObject Type="Embed" ProgID="Excel.Sheet.12" ShapeID="_x0000_i1025" DrawAspect="Content" ObjectID="_1604386068" r:id="rId10"/>
        </w:object>
      </w:r>
    </w:p>
    <w:bookmarkStart w:id="2" w:name="_MON_1513506539"/>
    <w:bookmarkEnd w:id="2"/>
    <w:p w:rsidR="00D81BE7" w:rsidRDefault="00E5231D" w:rsidP="00D81BE7">
      <w:pPr>
        <w:ind w:left="-284" w:right="-307"/>
      </w:pPr>
      <w:r>
        <w:object w:dxaOrig="8516" w:dyaOrig="6371">
          <v:shape id="_x0000_i1026" type="#_x0000_t75" style="width:525.75pt;height:282pt" o:ole="">
            <v:imagedata r:id="rId11" o:title=""/>
          </v:shape>
          <o:OLEObject Type="Embed" ProgID="Excel.Sheet.12" ShapeID="_x0000_i1026" DrawAspect="Content" ObjectID="_1604386069" r:id="rId12"/>
        </w:object>
      </w:r>
    </w:p>
    <w:bookmarkStart w:id="3" w:name="_MON_1513576794"/>
    <w:bookmarkEnd w:id="3"/>
    <w:p w:rsidR="00D81BE7" w:rsidRDefault="00E5231D" w:rsidP="00D81BE7">
      <w:pPr>
        <w:ind w:left="-284" w:right="-307"/>
      </w:pPr>
      <w:r>
        <w:object w:dxaOrig="8613" w:dyaOrig="6438">
          <v:shape id="_x0000_i1027" type="#_x0000_t75" style="width:526.5pt;height:279pt" o:ole="">
            <v:imagedata r:id="rId13" o:title=""/>
          </v:shape>
          <o:OLEObject Type="Embed" ProgID="Excel.Sheet.12" ShapeID="_x0000_i1027" DrawAspect="Content" ObjectID="_1604386070" r:id="rId14"/>
        </w:object>
      </w:r>
    </w:p>
    <w:p w:rsidR="00D81BE7" w:rsidRPr="00684E48" w:rsidRDefault="00D81BE7" w:rsidP="00D81BE7">
      <w:pPr>
        <w:ind w:left="-284" w:right="-307" w:firstLine="708"/>
        <w:rPr>
          <w:b/>
          <w:sz w:val="28"/>
          <w:szCs w:val="28"/>
        </w:rPr>
      </w:pPr>
      <w:r w:rsidRPr="00EB56F1">
        <w:rPr>
          <w:b/>
          <w:sz w:val="28"/>
          <w:szCs w:val="28"/>
        </w:rPr>
        <w:t xml:space="preserve">Parkolási Iroda mind összes bevétele: </w:t>
      </w:r>
      <w:r w:rsidRPr="00EB56F1">
        <w:rPr>
          <w:b/>
          <w:sz w:val="28"/>
          <w:szCs w:val="28"/>
        </w:rPr>
        <w:tab/>
      </w:r>
      <w:r w:rsidRPr="00EB56F1">
        <w:rPr>
          <w:b/>
          <w:sz w:val="28"/>
          <w:szCs w:val="28"/>
        </w:rPr>
        <w:tab/>
      </w:r>
      <w:r>
        <w:rPr>
          <w:b/>
          <w:sz w:val="28"/>
          <w:szCs w:val="28"/>
        </w:rPr>
        <w:t>49 655 023</w:t>
      </w:r>
      <w:r w:rsidRPr="00EB56F1">
        <w:rPr>
          <w:b/>
          <w:sz w:val="28"/>
          <w:szCs w:val="28"/>
        </w:rPr>
        <w:t>.- Ft</w:t>
      </w:r>
      <w:r>
        <w:rPr>
          <w:b/>
          <w:sz w:val="28"/>
          <w:szCs w:val="28"/>
        </w:rPr>
        <w:t xml:space="preserve"> </w:t>
      </w:r>
    </w:p>
    <w:p w:rsidR="00D81BE7" w:rsidRPr="00C66AD6" w:rsidRDefault="00D81BE7" w:rsidP="00D81BE7">
      <w:pPr>
        <w:pStyle w:val="Nincstrkz"/>
        <w:ind w:left="-284" w:right="-307"/>
        <w:rPr>
          <w:b/>
          <w:i/>
          <w:color w:val="FF0000"/>
        </w:rPr>
      </w:pPr>
      <w:r w:rsidRPr="00C66AD6">
        <w:rPr>
          <w:b/>
          <w:i/>
          <w:color w:val="FF0000"/>
        </w:rPr>
        <w:t xml:space="preserve">*A behajtás rovatban az </w:t>
      </w:r>
      <w:proofErr w:type="spellStart"/>
      <w:r w:rsidRPr="00C66AD6">
        <w:rPr>
          <w:b/>
          <w:i/>
          <w:color w:val="FF0000"/>
        </w:rPr>
        <w:t>Euro-Inford</w:t>
      </w:r>
      <w:proofErr w:type="spellEnd"/>
      <w:r w:rsidRPr="00C66AD6">
        <w:rPr>
          <w:b/>
          <w:i/>
          <w:color w:val="FF0000"/>
        </w:rPr>
        <w:t xml:space="preserve"> Kft. illetve az EPC </w:t>
      </w:r>
      <w:proofErr w:type="spellStart"/>
      <w:r w:rsidRPr="00C66AD6">
        <w:rPr>
          <w:b/>
          <w:i/>
          <w:color w:val="FF0000"/>
        </w:rPr>
        <w:t>plc</w:t>
      </w:r>
      <w:proofErr w:type="spellEnd"/>
      <w:r w:rsidRPr="00C66AD6">
        <w:rPr>
          <w:b/>
          <w:i/>
          <w:color w:val="FF0000"/>
        </w:rPr>
        <w:t xml:space="preserve">. (külföldi) által kiküldött második fizetési felszólításra </w:t>
      </w:r>
      <w:proofErr w:type="gramStart"/>
      <w:r w:rsidRPr="00C66AD6">
        <w:rPr>
          <w:b/>
          <w:i/>
          <w:color w:val="FF0000"/>
        </w:rPr>
        <w:t>befizetett  tételek</w:t>
      </w:r>
      <w:proofErr w:type="gramEnd"/>
      <w:r w:rsidRPr="00C66AD6">
        <w:rPr>
          <w:b/>
          <w:i/>
          <w:color w:val="FF0000"/>
        </w:rPr>
        <w:t xml:space="preserve"> szerepelnek.</w:t>
      </w:r>
    </w:p>
    <w:p w:rsidR="00D81BE7" w:rsidRPr="00770053" w:rsidRDefault="00D81BE7" w:rsidP="00D81BE7">
      <w:pPr>
        <w:pStyle w:val="Nincstrkz"/>
        <w:ind w:left="-284" w:right="-307"/>
        <w:rPr>
          <w:b/>
          <w:i/>
          <w:color w:val="FF0000"/>
        </w:rPr>
      </w:pPr>
      <w:r w:rsidRPr="00C66AD6">
        <w:rPr>
          <w:b/>
          <w:i/>
          <w:color w:val="FF0000"/>
        </w:rPr>
        <w:t>** Dr. Gelencsér Anita által beadott fizetési meghagyásokra + végrehajtásokra befizetett tételek szerepelnek.</w:t>
      </w: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</w:rPr>
      </w:pP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  <w:b/>
        </w:rPr>
      </w:pPr>
      <w:smartTag w:uri="urn:schemas-microsoft-com:office:smarttags" w:element="metricconverter">
        <w:smartTagPr>
          <w:attr w:name="ProductID" w:val="2. A"/>
        </w:smartTagPr>
        <w:r w:rsidRPr="00D81BE7">
          <w:rPr>
            <w:rFonts w:ascii="Calibri" w:hAnsi="Calibri"/>
          </w:rPr>
          <w:t>2. A</w:t>
        </w:r>
      </w:smartTag>
      <w:r w:rsidRPr="00D81BE7">
        <w:rPr>
          <w:rFonts w:ascii="Calibri" w:hAnsi="Calibri"/>
        </w:rPr>
        <w:t xml:space="preserve"> parkoló automaták árbevétele a fenti időszakban a következőképp alakult:</w:t>
      </w:r>
    </w:p>
    <w:p w:rsidR="00D81BE7" w:rsidRPr="00D81BE7" w:rsidRDefault="00D81BE7" w:rsidP="00D81BE7">
      <w:pPr>
        <w:pStyle w:val="Nincstrkz"/>
        <w:ind w:left="-284" w:right="-307"/>
        <w:rPr>
          <w:rFonts w:ascii="Calibri" w:hAnsi="Calibri"/>
        </w:rPr>
      </w:pP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</w:rPr>
      </w:pPr>
      <w:r w:rsidRPr="00D81BE7">
        <w:rPr>
          <w:rFonts w:ascii="Calibri" w:hAnsi="Calibri"/>
        </w:rPr>
        <w:t xml:space="preserve">a.) </w:t>
      </w:r>
      <w:proofErr w:type="spellStart"/>
      <w:r w:rsidRPr="00D81BE7">
        <w:rPr>
          <w:rFonts w:ascii="Calibri" w:hAnsi="Calibri"/>
        </w:rPr>
        <w:t>A</w:t>
      </w:r>
      <w:proofErr w:type="spellEnd"/>
      <w:r w:rsidRPr="00D81BE7">
        <w:rPr>
          <w:rFonts w:ascii="Calibri" w:hAnsi="Calibri"/>
        </w:rPr>
        <w:t xml:space="preserve"> Széchenyi utcai nagyparkoló automatáinak </w:t>
      </w:r>
      <w:proofErr w:type="spellStart"/>
      <w:r w:rsidRPr="00D81BE7">
        <w:rPr>
          <w:rFonts w:ascii="Calibri" w:hAnsi="Calibri"/>
        </w:rPr>
        <w:t>össz</w:t>
      </w:r>
      <w:proofErr w:type="spellEnd"/>
      <w:r w:rsidRPr="00D81BE7">
        <w:rPr>
          <w:rFonts w:ascii="Calibri" w:hAnsi="Calibri"/>
        </w:rPr>
        <w:t>. bevétele:</w:t>
      </w:r>
    </w:p>
    <w:p w:rsidR="00D81BE7" w:rsidRPr="00D81BE7" w:rsidRDefault="00D81BE7" w:rsidP="00D81BE7">
      <w:pPr>
        <w:pStyle w:val="Nincstrkz"/>
        <w:ind w:left="-284" w:right="-307"/>
        <w:rPr>
          <w:rFonts w:ascii="Calibri" w:hAnsi="Calibri"/>
        </w:rPr>
      </w:pP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</w:rPr>
      </w:pPr>
      <w:r w:rsidRPr="00D81BE7">
        <w:rPr>
          <w:rFonts w:ascii="Calibri" w:hAnsi="Calibri"/>
        </w:rPr>
        <w:t>2017. március: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>1 558 040.-</w:t>
      </w:r>
      <w:r w:rsidRPr="00D81BE7">
        <w:rPr>
          <w:rFonts w:ascii="Calibri" w:hAnsi="Calibri"/>
        </w:rPr>
        <w:tab/>
        <w:t xml:space="preserve">   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</w:rPr>
      </w:pPr>
      <w:r w:rsidRPr="00D81BE7">
        <w:rPr>
          <w:rFonts w:ascii="Calibri" w:hAnsi="Calibri"/>
        </w:rPr>
        <w:t xml:space="preserve">2017. április: 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>1 854 050.-</w:t>
      </w:r>
      <w:r w:rsidRPr="00D81BE7">
        <w:rPr>
          <w:rFonts w:ascii="Calibri" w:hAnsi="Calibri"/>
        </w:rPr>
        <w:tab/>
        <w:t xml:space="preserve"> </w:t>
      </w: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</w:rPr>
      </w:pPr>
      <w:r w:rsidRPr="00D81BE7">
        <w:rPr>
          <w:rFonts w:ascii="Calibri" w:hAnsi="Calibri"/>
        </w:rPr>
        <w:t>2017. május: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>3 082 550.-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</w:rPr>
      </w:pPr>
      <w:r w:rsidRPr="00D81BE7">
        <w:rPr>
          <w:rFonts w:ascii="Calibri" w:hAnsi="Calibri"/>
        </w:rPr>
        <w:t>2017. június: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>3 130 480.-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</w:rPr>
      </w:pPr>
      <w:r w:rsidRPr="00D81BE7">
        <w:rPr>
          <w:rFonts w:ascii="Calibri" w:hAnsi="Calibri"/>
        </w:rPr>
        <w:t>2017. július: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>4 173 800.-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 xml:space="preserve">                      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</w:rPr>
      </w:pPr>
      <w:r w:rsidRPr="00D81BE7">
        <w:rPr>
          <w:rFonts w:ascii="Calibri" w:hAnsi="Calibri"/>
        </w:rPr>
        <w:t>2017. augusztus: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 xml:space="preserve"> </w:t>
      </w:r>
      <w:r w:rsidRPr="00D81BE7">
        <w:rPr>
          <w:rFonts w:ascii="Calibri" w:hAnsi="Calibri"/>
        </w:rPr>
        <w:tab/>
        <w:t>4 969 420.-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 xml:space="preserve">         </w:t>
      </w:r>
      <w:r w:rsidRPr="00D81BE7">
        <w:rPr>
          <w:rFonts w:ascii="Calibri" w:hAnsi="Calibri"/>
          <w:b/>
        </w:rPr>
        <w:tab/>
      </w:r>
      <w:r w:rsidRPr="00D81BE7">
        <w:rPr>
          <w:rFonts w:ascii="Calibri" w:hAnsi="Calibri"/>
        </w:rPr>
        <w:tab/>
      </w: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  <w:b/>
        </w:rPr>
      </w:pPr>
      <w:r w:rsidRPr="00D81BE7">
        <w:rPr>
          <w:rFonts w:ascii="Calibri" w:hAnsi="Calibri"/>
        </w:rPr>
        <w:t>2017. szeptember: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>2 903 480.-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</w:rPr>
      </w:pPr>
      <w:r w:rsidRPr="00D81BE7">
        <w:rPr>
          <w:rFonts w:ascii="Calibri" w:hAnsi="Calibri"/>
        </w:rPr>
        <w:t>2017. október: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>2 967 080.-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 xml:space="preserve">   </w:t>
      </w:r>
      <w:r w:rsidRPr="00D81BE7">
        <w:rPr>
          <w:rFonts w:ascii="Calibri" w:hAnsi="Calibri"/>
          <w:b/>
        </w:rPr>
        <w:t xml:space="preserve">      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</w:rPr>
      </w:pPr>
      <w:r w:rsidRPr="00D81BE7">
        <w:rPr>
          <w:rFonts w:ascii="Calibri" w:hAnsi="Calibri"/>
        </w:rPr>
        <w:t>2017. november: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>1 767 750.-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  <w:b/>
        </w:rPr>
        <w:t xml:space="preserve">   </w:t>
      </w: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</w:rPr>
      </w:pPr>
      <w:r w:rsidRPr="00D81BE7">
        <w:rPr>
          <w:rFonts w:ascii="Calibri" w:hAnsi="Calibri"/>
        </w:rPr>
        <w:t>2017. december:</w:t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</w:r>
      <w:r w:rsidRPr="00D81BE7">
        <w:rPr>
          <w:rFonts w:ascii="Calibri" w:hAnsi="Calibri"/>
        </w:rPr>
        <w:tab/>
        <w:t>0.-</w:t>
      </w:r>
      <w:r w:rsidRPr="00D81BE7">
        <w:rPr>
          <w:rFonts w:ascii="Calibri" w:hAnsi="Calibri"/>
        </w:rPr>
        <w:tab/>
      </w:r>
    </w:p>
    <w:p w:rsidR="00D81BE7" w:rsidRDefault="00D81BE7" w:rsidP="00D81BE7">
      <w:pPr>
        <w:pStyle w:val="Nincstrkz"/>
        <w:ind w:left="-284" w:right="-307"/>
      </w:pPr>
    </w:p>
    <w:p w:rsidR="00D81BE7" w:rsidRPr="00D81BE7" w:rsidRDefault="00D81BE7" w:rsidP="00D81BE7">
      <w:pPr>
        <w:pStyle w:val="Nincstrkz"/>
        <w:ind w:left="-284" w:right="-307" w:firstLine="708"/>
        <w:rPr>
          <w:rFonts w:ascii="Calibri" w:hAnsi="Calibri"/>
          <w:b/>
        </w:rPr>
      </w:pPr>
      <w:r w:rsidRPr="00D81BE7">
        <w:rPr>
          <w:rFonts w:ascii="Calibri" w:hAnsi="Calibri"/>
          <w:b/>
        </w:rPr>
        <w:t>Nagyparkoló automaták mind összes bevétele:</w:t>
      </w:r>
      <w:r w:rsidRPr="00D81BE7">
        <w:rPr>
          <w:rFonts w:ascii="Calibri" w:hAnsi="Calibri"/>
          <w:b/>
        </w:rPr>
        <w:tab/>
        <w:t>26 406 650.- Ft</w:t>
      </w:r>
    </w:p>
    <w:p w:rsidR="00D81BE7" w:rsidRDefault="00D81BE7" w:rsidP="00D81BE7">
      <w:pPr>
        <w:ind w:right="-307"/>
      </w:pPr>
    </w:p>
    <w:p w:rsidR="00D81BE7" w:rsidRDefault="00D81BE7" w:rsidP="00D81BE7">
      <w:pPr>
        <w:ind w:left="-284" w:right="-307"/>
        <w:jc w:val="both"/>
      </w:pPr>
      <w:r>
        <w:tab/>
        <w:t xml:space="preserve">      </w:t>
      </w:r>
    </w:p>
    <w:p w:rsidR="00D81BE7" w:rsidRDefault="00D81BE7" w:rsidP="00D81BE7">
      <w:pPr>
        <w:ind w:left="-284" w:right="-307"/>
        <w:jc w:val="both"/>
      </w:pPr>
      <w:r>
        <w:lastRenderedPageBreak/>
        <w:t xml:space="preserve">           b.) Közterületi parkoló automaták bevétele utcánként</w:t>
      </w:r>
    </w:p>
    <w:bookmarkStart w:id="4" w:name="_MON_1548225902"/>
    <w:bookmarkEnd w:id="4"/>
    <w:p w:rsidR="00D81BE7" w:rsidRDefault="00E5231D" w:rsidP="00D81BE7">
      <w:pPr>
        <w:ind w:left="-284" w:right="-307"/>
        <w:jc w:val="both"/>
      </w:pPr>
      <w:r>
        <w:object w:dxaOrig="10796" w:dyaOrig="3217">
          <v:shape id="_x0000_i1028" type="#_x0000_t75" style="width:527.25pt;height:157.5pt" o:ole="">
            <v:imagedata r:id="rId15" o:title=""/>
          </v:shape>
          <o:OLEObject Type="Embed" ProgID="Excel.Sheet.12" ShapeID="_x0000_i1028" DrawAspect="Content" ObjectID="_1604386071" r:id="rId16"/>
        </w:object>
      </w:r>
    </w:p>
    <w:p w:rsidR="00D81BE7" w:rsidRDefault="00D81BE7" w:rsidP="00D81BE7">
      <w:pPr>
        <w:ind w:left="-284" w:right="-307"/>
      </w:pPr>
      <w:bookmarkStart w:id="5" w:name="_MON_1513508046"/>
      <w:bookmarkEnd w:id="5"/>
    </w:p>
    <w:bookmarkStart w:id="6" w:name="_MON_1513508640"/>
    <w:bookmarkEnd w:id="6"/>
    <w:p w:rsidR="00D81BE7" w:rsidRDefault="00E5231D" w:rsidP="00D81BE7">
      <w:pPr>
        <w:ind w:left="-284" w:right="-307"/>
      </w:pPr>
      <w:r>
        <w:object w:dxaOrig="9804" w:dyaOrig="3217">
          <v:shape id="_x0000_i1029" type="#_x0000_t75" style="width:527.25pt;height:153.75pt" o:ole="">
            <v:imagedata r:id="rId17" o:title=""/>
          </v:shape>
          <o:OLEObject Type="Embed" ProgID="Excel.Sheet.12" ShapeID="_x0000_i1029" DrawAspect="Content" ObjectID="_1604386072" r:id="rId18"/>
        </w:object>
      </w:r>
    </w:p>
    <w:p w:rsidR="00D81BE7" w:rsidRPr="00FC73C6" w:rsidRDefault="00D81BE7" w:rsidP="00D81BE7">
      <w:pPr>
        <w:ind w:left="-284" w:right="-307" w:firstLine="708"/>
      </w:pPr>
      <w:r w:rsidRPr="0009498A">
        <w:rPr>
          <w:b/>
          <w:sz w:val="24"/>
          <w:szCs w:val="24"/>
        </w:rPr>
        <w:t xml:space="preserve">Közterületi parkoló automaták mind összes bevétele:   </w:t>
      </w:r>
      <w:r>
        <w:rPr>
          <w:b/>
          <w:sz w:val="24"/>
          <w:szCs w:val="24"/>
        </w:rPr>
        <w:t>10 553 825</w:t>
      </w:r>
      <w:r w:rsidRPr="0009498A">
        <w:rPr>
          <w:b/>
          <w:sz w:val="24"/>
          <w:szCs w:val="24"/>
        </w:rPr>
        <w:t>.- Ft</w:t>
      </w:r>
    </w:p>
    <w:p w:rsidR="00D81BE7" w:rsidRDefault="00D81BE7" w:rsidP="00D81BE7">
      <w:pPr>
        <w:ind w:left="-284" w:right="-307" w:firstLine="708"/>
      </w:pPr>
      <w:r>
        <w:t>3. Mobil parkolás zónánkénti felbontásban</w:t>
      </w:r>
    </w:p>
    <w:bookmarkStart w:id="7" w:name="_MON_1513510188"/>
    <w:bookmarkEnd w:id="7"/>
    <w:p w:rsidR="00D81BE7" w:rsidRPr="00BF2247" w:rsidRDefault="00D81BE7" w:rsidP="00D81BE7">
      <w:pPr>
        <w:ind w:left="-284" w:right="-307"/>
      </w:pPr>
      <w:r>
        <w:object w:dxaOrig="8588" w:dyaOrig="5088">
          <v:shape id="_x0000_i1030" type="#_x0000_t75" style="width:428.25pt;height:254.25pt" o:ole="">
            <v:imagedata r:id="rId19" o:title=""/>
          </v:shape>
          <o:OLEObject Type="Embed" ProgID="Excel.Sheet.12" ShapeID="_x0000_i1030" DrawAspect="Content" ObjectID="_1604386073" r:id="rId20"/>
        </w:object>
      </w:r>
    </w:p>
    <w:p w:rsidR="00D81BE7" w:rsidRPr="00684E48" w:rsidRDefault="00D81BE7" w:rsidP="00D81BE7">
      <w:pPr>
        <w:ind w:left="-284" w:right="-307" w:firstLine="708"/>
        <w:jc w:val="both"/>
        <w:rPr>
          <w:b/>
          <w:sz w:val="24"/>
          <w:szCs w:val="24"/>
        </w:rPr>
      </w:pPr>
      <w:r w:rsidRPr="00684E48">
        <w:rPr>
          <w:b/>
          <w:sz w:val="24"/>
          <w:szCs w:val="24"/>
        </w:rPr>
        <w:t xml:space="preserve">Mobilparkolás mind összes bevétele:   </w:t>
      </w:r>
      <w:r>
        <w:rPr>
          <w:b/>
          <w:sz w:val="24"/>
          <w:szCs w:val="24"/>
        </w:rPr>
        <w:t>3 070 839</w:t>
      </w:r>
      <w:r w:rsidRPr="00684E48">
        <w:rPr>
          <w:b/>
          <w:sz w:val="24"/>
          <w:szCs w:val="24"/>
        </w:rPr>
        <w:t>.- Ft</w:t>
      </w:r>
    </w:p>
    <w:p w:rsidR="00D81BE7" w:rsidRPr="00163C2A" w:rsidRDefault="00D81BE7" w:rsidP="00D81BE7">
      <w:pPr>
        <w:ind w:left="-284" w:right="-307" w:firstLine="708"/>
        <w:jc w:val="both"/>
        <w:rPr>
          <w:b/>
        </w:rPr>
      </w:pPr>
    </w:p>
    <w:p w:rsidR="00D81BE7" w:rsidRDefault="00D81BE7" w:rsidP="00D81BE7">
      <w:pPr>
        <w:numPr>
          <w:ilvl w:val="0"/>
          <w:numId w:val="11"/>
        </w:numPr>
        <w:spacing w:after="0" w:line="240" w:lineRule="auto"/>
        <w:ind w:left="-284" w:right="-307"/>
        <w:jc w:val="both"/>
      </w:pPr>
      <w:r>
        <w:t>A Széchenyi utcai nagyparkoló havi statisztikáját az alábbi táblázat tartalmazza, a táblázatban szereplő fizetett jegy kilépés és a fizetett jegy közti különbség abból adódik, hogy az 1 órán belül még ingyenes jegyet leolvastatja a fizető automatánál, és a nem fizetés esetén is rögzíti a rendszer.</w:t>
      </w:r>
    </w:p>
    <w:p w:rsidR="00D81BE7" w:rsidRPr="00CB45CE" w:rsidRDefault="00D81BE7" w:rsidP="00D81BE7">
      <w:pPr>
        <w:spacing w:after="0" w:line="240" w:lineRule="auto"/>
        <w:ind w:left="-284" w:right="-307"/>
        <w:jc w:val="both"/>
      </w:pPr>
    </w:p>
    <w:bookmarkStart w:id="8" w:name="_MON_1513510865"/>
    <w:bookmarkEnd w:id="8"/>
    <w:p w:rsidR="00D81BE7" w:rsidRDefault="00D81BE7" w:rsidP="00D81BE7">
      <w:pPr>
        <w:ind w:left="-284" w:right="-307"/>
      </w:pPr>
      <w:r>
        <w:object w:dxaOrig="9617" w:dyaOrig="2926">
          <v:shape id="_x0000_i1031" type="#_x0000_t75" style="width:475.5pt;height:144.75pt" o:ole="">
            <v:imagedata r:id="rId21" o:title=""/>
          </v:shape>
          <o:OLEObject Type="Embed" ProgID="Excel.Sheet.12" ShapeID="_x0000_i1031" DrawAspect="Content" ObjectID="_1604386074" r:id="rId22"/>
        </w:object>
      </w:r>
    </w:p>
    <w:bookmarkStart w:id="9" w:name="_MON_1535783361"/>
    <w:bookmarkEnd w:id="9"/>
    <w:p w:rsidR="00D81BE7" w:rsidRDefault="00E5231D" w:rsidP="00D81BE7">
      <w:pPr>
        <w:ind w:left="-284" w:right="-307"/>
      </w:pPr>
      <w:r>
        <w:object w:dxaOrig="9617" w:dyaOrig="2926">
          <v:shape id="_x0000_i1032" type="#_x0000_t75" style="width:474.75pt;height:144.75pt" o:ole="">
            <v:imagedata r:id="rId23" o:title=""/>
          </v:shape>
          <o:OLEObject Type="Embed" ProgID="Excel.Sheet.12" ShapeID="_x0000_i1032" DrawAspect="Content" ObjectID="_1604386075" r:id="rId24"/>
        </w:object>
      </w:r>
    </w:p>
    <w:p w:rsidR="00D81BE7" w:rsidRDefault="00D81BE7" w:rsidP="00D81BE7">
      <w:pPr>
        <w:ind w:left="-284" w:right="-307"/>
      </w:pPr>
    </w:p>
    <w:p w:rsidR="00D81BE7" w:rsidRPr="00891B87" w:rsidRDefault="00D81BE7" w:rsidP="00D81BE7">
      <w:pPr>
        <w:ind w:left="-284" w:right="-307"/>
      </w:pPr>
    </w:p>
    <w:p w:rsidR="00D81BE7" w:rsidRPr="00FC73C6" w:rsidRDefault="00D81BE7" w:rsidP="00D81BE7">
      <w:pPr>
        <w:pStyle w:val="Listaszerbekezds"/>
        <w:numPr>
          <w:ilvl w:val="0"/>
          <w:numId w:val="11"/>
        </w:numPr>
        <w:spacing w:after="200" w:line="276" w:lineRule="auto"/>
        <w:ind w:right="-307"/>
      </w:pPr>
      <w:r w:rsidRPr="00FC73C6">
        <w:t>Hévíz kártya használata a nagyparkolóban (ez nem bevétel, mivel Hévíz kártyával ingyen parkolhatnak egész nap)</w:t>
      </w:r>
    </w:p>
    <w:bookmarkStart w:id="10" w:name="_MON_1559107661"/>
    <w:bookmarkEnd w:id="10"/>
    <w:p w:rsidR="00D81BE7" w:rsidRDefault="00D81BE7" w:rsidP="00D81BE7">
      <w:pPr>
        <w:ind w:left="360" w:right="-307"/>
      </w:pPr>
      <w:r>
        <w:object w:dxaOrig="4724" w:dyaOrig="3217">
          <v:shape id="_x0000_i1033" type="#_x0000_t75" style="width:236.25pt;height:161.25pt" o:ole="">
            <v:imagedata r:id="rId25" o:title=""/>
          </v:shape>
          <o:OLEObject Type="Embed" ProgID="Excel.Sheet.12" ShapeID="_x0000_i1033" DrawAspect="Content" ObjectID="_1604386076" r:id="rId26"/>
        </w:object>
      </w:r>
    </w:p>
    <w:p w:rsidR="00D81BE7" w:rsidRDefault="00D81BE7" w:rsidP="00D81BE7">
      <w:pPr>
        <w:ind w:left="360" w:right="-307"/>
      </w:pPr>
    </w:p>
    <w:p w:rsidR="00D81BE7" w:rsidRPr="00086544" w:rsidRDefault="00D81BE7" w:rsidP="00D81BE7">
      <w:pPr>
        <w:ind w:left="-284" w:right="-307" w:firstLine="708"/>
      </w:pPr>
      <w:r>
        <w:t>6. Kihelyezett fizetési felszólítások</w:t>
      </w:r>
    </w:p>
    <w:bookmarkStart w:id="11" w:name="_MON_1513575317"/>
    <w:bookmarkEnd w:id="11"/>
    <w:p w:rsidR="00D81BE7" w:rsidRDefault="00D81BE7" w:rsidP="00D81BE7">
      <w:pPr>
        <w:ind w:left="-284" w:right="-307"/>
      </w:pPr>
      <w:r>
        <w:object w:dxaOrig="7611" w:dyaOrig="4380">
          <v:shape id="_x0000_i1034" type="#_x0000_t75" style="width:380.25pt;height:219.75pt" o:ole="">
            <v:imagedata r:id="rId27" o:title=""/>
          </v:shape>
          <o:OLEObject Type="Embed" ProgID="Excel.Sheet.12" ShapeID="_x0000_i1034" DrawAspect="Content" ObjectID="_1604386077" r:id="rId28"/>
        </w:object>
      </w:r>
    </w:p>
    <w:p w:rsidR="00D81BE7" w:rsidRDefault="00D81BE7" w:rsidP="00D81BE7">
      <w:pPr>
        <w:ind w:right="-307"/>
      </w:pPr>
    </w:p>
    <w:p w:rsidR="00D81BE7" w:rsidRDefault="00D81BE7" w:rsidP="00D81BE7">
      <w:pPr>
        <w:ind w:left="-284" w:right="-307"/>
      </w:pPr>
    </w:p>
    <w:p w:rsidR="00D81BE7" w:rsidRDefault="00D81BE7" w:rsidP="00D81BE7">
      <w:pPr>
        <w:ind w:left="-284" w:right="-307"/>
      </w:pPr>
      <w:r>
        <w:t>Hévíz, 2018.01.04</w:t>
      </w:r>
    </w:p>
    <w:p w:rsidR="00D81BE7" w:rsidRPr="00D81BE7" w:rsidRDefault="00D81BE7" w:rsidP="00D81BE7">
      <w:pPr>
        <w:pStyle w:val="Nincstrkz"/>
        <w:ind w:left="3540" w:right="-307" w:firstLine="708"/>
        <w:rPr>
          <w:rFonts w:ascii="Calibri" w:hAnsi="Calibri"/>
        </w:rPr>
      </w:pPr>
      <w:r>
        <w:t>Cs</w:t>
      </w:r>
      <w:r w:rsidRPr="00D81BE7">
        <w:rPr>
          <w:rFonts w:ascii="Calibri" w:hAnsi="Calibri"/>
        </w:rPr>
        <w:t>ák András</w:t>
      </w:r>
      <w:r w:rsidRPr="00D81BE7">
        <w:rPr>
          <w:rFonts w:ascii="Calibri" w:hAnsi="Calibri"/>
        </w:rPr>
        <w:tab/>
        <w:t xml:space="preserve">  </w:t>
      </w:r>
    </w:p>
    <w:p w:rsidR="00E5231D" w:rsidRDefault="00E5231D" w:rsidP="00D81BE7">
      <w:pPr>
        <w:ind w:left="720"/>
        <w:rPr>
          <w:rFonts w:ascii="Arial" w:hAnsi="Arial" w:cs="Arial"/>
          <w:sz w:val="24"/>
          <w:szCs w:val="24"/>
        </w:rPr>
      </w:pPr>
    </w:p>
    <w:p w:rsidR="00E5231D" w:rsidRDefault="00E5231D" w:rsidP="00D81BE7">
      <w:pPr>
        <w:ind w:left="720"/>
        <w:rPr>
          <w:rFonts w:ascii="Arial" w:hAnsi="Arial" w:cs="Arial"/>
          <w:sz w:val="24"/>
          <w:szCs w:val="24"/>
        </w:rPr>
      </w:pPr>
    </w:p>
    <w:p w:rsidR="00D81BE7" w:rsidRDefault="005F66B2" w:rsidP="00D81BE7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2.sz. melléklet</w:t>
      </w:r>
    </w:p>
    <w:tbl>
      <w:tblPr>
        <w:tblW w:w="106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66"/>
        <w:gridCol w:w="371"/>
        <w:gridCol w:w="371"/>
        <w:gridCol w:w="371"/>
        <w:gridCol w:w="265"/>
        <w:gridCol w:w="478"/>
        <w:gridCol w:w="370"/>
        <w:gridCol w:w="287"/>
        <w:gridCol w:w="372"/>
        <w:gridCol w:w="366"/>
        <w:gridCol w:w="493"/>
        <w:gridCol w:w="406"/>
        <w:gridCol w:w="404"/>
        <w:gridCol w:w="404"/>
        <w:gridCol w:w="366"/>
        <w:gridCol w:w="475"/>
        <w:gridCol w:w="300"/>
        <w:gridCol w:w="355"/>
        <w:gridCol w:w="907"/>
        <w:gridCol w:w="190"/>
        <w:gridCol w:w="372"/>
        <w:gridCol w:w="354"/>
        <w:gridCol w:w="668"/>
        <w:gridCol w:w="348"/>
        <w:gridCol w:w="190"/>
        <w:gridCol w:w="192"/>
        <w:gridCol w:w="156"/>
      </w:tblGrid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5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EA32FA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47625</wp:posOffset>
                  </wp:positionV>
                  <wp:extent cx="981075" cy="942975"/>
                  <wp:effectExtent l="0" t="0" r="9525" b="9525"/>
                  <wp:wrapNone/>
                  <wp:docPr id="3" name="Kép 4" descr="c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" descr="ci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5F66B2" w:rsidRPr="00570C60" w:rsidTr="005F66B2">
              <w:trPr>
                <w:trHeight w:val="540"/>
                <w:tblCellSpacing w:w="0" w:type="dxa"/>
              </w:trPr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6B2" w:rsidRPr="00570C60" w:rsidRDefault="005F66B2" w:rsidP="005F66B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1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44"/>
                <w:szCs w:val="44"/>
                <w:lang w:eastAsia="hu-HU"/>
              </w:rPr>
            </w:pPr>
            <w:r w:rsidRPr="00570C60">
              <w:rPr>
                <w:rFonts w:ascii="Arial Narrow" w:eastAsia="Times New Roman" w:hAnsi="Arial Narrow" w:cs="Calibri"/>
                <w:color w:val="000000"/>
                <w:sz w:val="44"/>
                <w:szCs w:val="44"/>
                <w:lang w:eastAsia="hu-HU"/>
              </w:rPr>
              <w:t xml:space="preserve">     Hévíz Város Önkormányzat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44"/>
                <w:szCs w:val="44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46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6"/>
                <w:szCs w:val="36"/>
                <w:lang w:eastAsia="hu-HU"/>
              </w:rPr>
            </w:pPr>
            <w:r w:rsidRPr="00570C60">
              <w:rPr>
                <w:rFonts w:ascii="Arial Narrow" w:eastAsia="Times New Roman" w:hAnsi="Arial Narrow" w:cs="Calibri"/>
                <w:color w:val="000000"/>
                <w:sz w:val="36"/>
                <w:szCs w:val="36"/>
                <w:lang w:eastAsia="hu-HU"/>
              </w:rPr>
              <w:t xml:space="preserve">             Parkolási Iroda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6"/>
                <w:szCs w:val="36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       Email: hevizparkolas@gmail.com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8380 Hévíz, Nagyparkoló tér 21. Tel: 83/340-667; 30/463-6997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Bankszámla: 11749039-15432429-10100008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281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      Adószám: 15734374-2-20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Ügyintéző:</w:t>
            </w:r>
          </w:p>
        </w:tc>
        <w:tc>
          <w:tcPr>
            <w:tcW w:w="2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Kecskés Annamária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Tárgy: 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Tájékoztatás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Ügyszám: 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PI-035/2018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Email:</w:t>
            </w:r>
          </w:p>
        </w:tc>
        <w:tc>
          <w:tcPr>
            <w:tcW w:w="28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B36CAE" w:rsidP="005F66B2">
            <w:pPr>
              <w:spacing w:after="0" w:line="240" w:lineRule="auto"/>
              <w:rPr>
                <w:rFonts w:eastAsia="Times New Roman" w:cs="Calibri"/>
                <w:color w:val="0563C1"/>
                <w:u w:val="single"/>
                <w:lang w:eastAsia="hu-HU"/>
              </w:rPr>
            </w:pPr>
            <w:hyperlink r:id="rId29" w:history="1">
              <w:r w:rsidR="005F66B2" w:rsidRPr="00570C60">
                <w:rPr>
                  <w:rFonts w:eastAsia="Times New Roman" w:cs="Calibri"/>
                  <w:color w:val="0563C1"/>
                  <w:u w:val="single"/>
                  <w:lang w:eastAsia="hu-HU"/>
                </w:rPr>
                <w:t>hevizparkolas@gmail.com</w:t>
              </w:r>
            </w:hyperlink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563C1"/>
                <w:u w:val="single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Hévíz Város Önkormányzat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8380 Hévíz, Kossuth L. u. 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Papp Gábor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polgármester úr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041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1. Hévíz Város Önkormányzat Parkolási Iroda bevételének tájékoztatója táblázatok formájában a 2018.01.01-2018.10.31-ig tartó időszakról.</w:t>
            </w: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041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20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2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Bérletcsere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3 000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500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4 000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Lakossági bérlet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72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288 000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36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144 000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16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64 000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11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44 000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Int.alk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 Bérlet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20 000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12 000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Foglalk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 Bérlet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34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136 000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23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92 000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28 000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8 000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Városi "V" bérlet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19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190 000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60 000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50 000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289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Nem.lak.bérlet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(nagyparkoló)</w:t>
            </w:r>
          </w:p>
        </w:tc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</w:t>
            </w:r>
          </w:p>
        </w:tc>
        <w:tc>
          <w:tcPr>
            <w:tcW w:w="13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70 000 Ft</w:t>
            </w:r>
          </w:p>
        </w:tc>
        <w:tc>
          <w:tcPr>
            <w:tcW w:w="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28</w:t>
            </w:r>
          </w:p>
        </w:tc>
        <w:tc>
          <w:tcPr>
            <w:tcW w:w="15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280 000 Ft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</w:t>
            </w:r>
          </w:p>
        </w:tc>
        <w:tc>
          <w:tcPr>
            <w:tcW w:w="17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40 000 Ft</w:t>
            </w:r>
          </w:p>
        </w:tc>
        <w:tc>
          <w:tcPr>
            <w:tcW w:w="3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11</w:t>
            </w:r>
          </w:p>
        </w:tc>
        <w:tc>
          <w:tcPr>
            <w:tcW w:w="13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110 000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5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7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Parkoló tárcsa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Nagyparkoló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Automata (utcai)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345 710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573 920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542 035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598 420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Pótdíj befizetés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31 200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39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120 800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11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38 800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43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132 700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*Behajtás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59 400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8 200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34 800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16 400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**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Ügyv.fmh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+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vh</w:t>
            </w:r>
            <w:proofErr w:type="spellEnd"/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37 800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150 247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65 072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53 221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Mobilparkolás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142 044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218 373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279 629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319 960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Hotel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Kalma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b.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47 117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17 272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Hotel Park b.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19 177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14 224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Hotel Európa b.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Bonvital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Hotel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Hévíz kártya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 xml:space="preserve">Mindösszesen: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1 323 154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1 660 040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1 209 130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1 318 197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20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Június</w:t>
            </w:r>
          </w:p>
        </w:tc>
        <w:tc>
          <w:tcPr>
            <w:tcW w:w="2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Július</w:t>
            </w:r>
          </w:p>
        </w:tc>
        <w:tc>
          <w:tcPr>
            <w:tcW w:w="1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Bérletcsere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2 500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1 000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1 500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1 500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Lakossági bérlet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8 000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Int.alk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 Bérlet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4 000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Foglalk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 Bérlet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8 000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4 000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Városi "V" bérlet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20 000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10 000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289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Nem.lak.bérlet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(nagyparkoló)</w:t>
            </w:r>
          </w:p>
        </w:tc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</w:t>
            </w:r>
          </w:p>
        </w:tc>
        <w:tc>
          <w:tcPr>
            <w:tcW w:w="15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30 000 Ft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5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7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Parkoló tárcsa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Nagyparkoló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Automata (utcai)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1 056 955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902 220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762 215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760 050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Pótdíj befizetés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52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157 100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54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160 063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14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59 792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34 600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*Behajtás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32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30 800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63 400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18 400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**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Ügyv.fmh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+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vh</w:t>
            </w:r>
            <w:proofErr w:type="spellEnd"/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35 768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27 567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22 560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24 268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Mobilparkolás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275 691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360 137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288 380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222 553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Hotel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Kalma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b.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49 276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66 167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114 935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Hotel Park b.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26 289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28 448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31 369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Hotel Európa b.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Bonvital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Hotel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Hévíz kártya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 xml:space="preserve">Mindösszesen: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1 635 579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1 628 402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1 344 151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1 061 571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20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2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November</w:t>
            </w:r>
          </w:p>
        </w:tc>
        <w:tc>
          <w:tcPr>
            <w:tcW w:w="1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December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Bérletcsere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Lakossági bérlet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Int.alk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 Bérlet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Foglalk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 Bérlet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Városi "V" bérlet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289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Nem.lak.bérlet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(nagyparkoló)</w:t>
            </w:r>
          </w:p>
        </w:tc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5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7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Parkoló tárcsa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Nagyparkoló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Automata (utcai)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465 220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399 025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Pótdíj befizetés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15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66 300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5 200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*Behajtás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8 200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36 800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**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Ügyv.fmh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+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vh</w:t>
            </w:r>
            <w:proofErr w:type="spellEnd"/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Mobilparkolás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141 643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211 003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Hotel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Kalma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b.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Hotel Park b.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Hotel Európa b.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Bonvital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Hotel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Hévíz kártya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 xml:space="preserve">Mindösszesen: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681 363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652 028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7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sz w:val="28"/>
                <w:szCs w:val="28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sz w:val="28"/>
                <w:szCs w:val="28"/>
                <w:lang w:eastAsia="hu-HU"/>
              </w:rPr>
              <w:t xml:space="preserve">Parkolási Iroda </w:t>
            </w:r>
            <w:proofErr w:type="spellStart"/>
            <w:r w:rsidRPr="00570C60">
              <w:rPr>
                <w:rFonts w:eastAsia="Times New Roman" w:cs="Calibri"/>
                <w:b/>
                <w:bCs/>
                <w:sz w:val="28"/>
                <w:szCs w:val="28"/>
                <w:lang w:eastAsia="hu-HU"/>
              </w:rPr>
              <w:t>mindösszes</w:t>
            </w:r>
            <w:proofErr w:type="spellEnd"/>
            <w:r w:rsidRPr="00570C60">
              <w:rPr>
                <w:rFonts w:eastAsia="Times New Roman" w:cs="Calibri"/>
                <w:b/>
                <w:bCs/>
                <w:sz w:val="28"/>
                <w:szCs w:val="28"/>
                <w:lang w:eastAsia="hu-HU"/>
              </w:rPr>
              <w:t xml:space="preserve"> bevétele: 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3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u-HU"/>
              </w:rPr>
              <w:t>12 513 615 Ft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912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</w:pPr>
            <w:r w:rsidRPr="00570C60"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  <w:t xml:space="preserve">*Behajtás </w:t>
            </w:r>
            <w:proofErr w:type="spellStart"/>
            <w:r w:rsidRPr="00570C60"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  <w:t>rovatben</w:t>
            </w:r>
            <w:proofErr w:type="spellEnd"/>
            <w:r w:rsidRPr="00570C60"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  <w:t xml:space="preserve"> az </w:t>
            </w:r>
            <w:proofErr w:type="spellStart"/>
            <w:r w:rsidRPr="00570C60"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  <w:t>Euro-Inford</w:t>
            </w:r>
            <w:proofErr w:type="spellEnd"/>
            <w:r w:rsidRPr="00570C60"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  <w:t xml:space="preserve"> Kft és az EPC által kiküldött második </w:t>
            </w:r>
            <w:proofErr w:type="spellStart"/>
            <w:r w:rsidRPr="00570C60"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  <w:t>fiz.felszólításra</w:t>
            </w:r>
            <w:proofErr w:type="spellEnd"/>
            <w:r w:rsidRPr="00570C60"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  <w:t xml:space="preserve"> befizetett tételek szerepelnek.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820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</w:pPr>
            <w:r w:rsidRPr="00570C60"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  <w:t>**</w:t>
            </w:r>
            <w:proofErr w:type="spellStart"/>
            <w:r w:rsidRPr="00570C60"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  <w:t>Dr.Gelencsér</w:t>
            </w:r>
            <w:proofErr w:type="spellEnd"/>
            <w:r w:rsidRPr="00570C60"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  <w:t xml:space="preserve"> Anita által beadott fizetési meghagyásokra+végrehajtásokra befizetett tételek szerepelnek.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i/>
                <w:iCs/>
                <w:color w:val="C00000"/>
                <w:sz w:val="18"/>
                <w:szCs w:val="18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8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2. A parkoló automaták árbevétele a fenti időszakban a következőképp alakult: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a.) Széchenyi utcai nagyparkoló automatáinak bevétele: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2018. Március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2018. Április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2018. Május 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2018. Június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2018. Július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2018. Augusztus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2018. Szeptember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2018. Október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2018. November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2018. December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Nagyparkoló automaták </w:t>
            </w:r>
            <w:proofErr w:type="spellStart"/>
            <w:r w:rsidRPr="00570C6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mindösszes</w:t>
            </w:r>
            <w:proofErr w:type="spellEnd"/>
            <w:r w:rsidRPr="00570C6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bevétele:</w:t>
            </w:r>
          </w:p>
        </w:tc>
        <w:tc>
          <w:tcPr>
            <w:tcW w:w="2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b.) Közterületi parkoló automaták bevétele utcánként: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Utca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Június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Petőfi u.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172 380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244 320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179 450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153 600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195 220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198 380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Ady u.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108 870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133 780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128 305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173 020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354 695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303 170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Jókai u.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34 320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47 260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72 950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84 100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131 090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119 690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Honvéd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Aquam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10 380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11 940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12 430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28 250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17 990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Honvéd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u.II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36 410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39 920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51 780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98 860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81 610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Park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 Bibó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3 160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7 800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3 050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2 890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4 570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Park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u.II</w:t>
            </w:r>
            <w:proofErr w:type="spellEnd"/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54 090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77 750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75 240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143 900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113 440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József A.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orvosi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12 240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15 310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17 200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44 220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31 670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József A.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u.II</w:t>
            </w:r>
            <w:proofErr w:type="spellEnd"/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17 900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29 210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23 920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28 000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57 830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31 700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Mindösszesen: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345 710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573 920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542 035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598 420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1 056 955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902 220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Utca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Július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November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December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Petőfi u.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240 880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212 490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121 480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129 410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Ady u.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521 335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547 560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343 740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269 615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Jókai u.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Honvéd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Aquam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Honvéd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u.II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Park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>. Bibó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Park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u.II</w:t>
            </w:r>
            <w:proofErr w:type="spellEnd"/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József A.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</w:t>
            </w:r>
            <w:proofErr w:type="spellEnd"/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orvosi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József A. </w:t>
            </w:r>
            <w:proofErr w:type="spellStart"/>
            <w:r w:rsidRPr="00570C60">
              <w:rPr>
                <w:rFonts w:eastAsia="Times New Roman" w:cs="Calibri"/>
                <w:color w:val="000000"/>
                <w:lang w:eastAsia="hu-HU"/>
              </w:rPr>
              <w:t>u.II</w:t>
            </w:r>
            <w:proofErr w:type="spellEnd"/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Mindösszesen: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762 215 Ft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760 050 Ft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465 220 Ft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399 025 Ft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0 Ft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0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Közterületi parkoló automaták </w:t>
            </w:r>
            <w:proofErr w:type="spellStart"/>
            <w:r w:rsidRPr="00570C6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mindösszes</w:t>
            </w:r>
            <w:proofErr w:type="spellEnd"/>
            <w:r w:rsidRPr="00570C6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bevétele: 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color w:val="000000"/>
                <w:lang w:eastAsia="hu-HU"/>
              </w:rPr>
              <w:t>6 405 770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3. Mobilparkolás zónánkénti felbontásban: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878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color w:val="000000"/>
                <w:lang w:eastAsia="hu-HU"/>
              </w:rPr>
              <w:t>Piros zóna</w:t>
            </w: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      (Petőfi S. u)</w:t>
            </w:r>
          </w:p>
        </w:tc>
        <w:tc>
          <w:tcPr>
            <w:tcW w:w="20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color w:val="000000"/>
                <w:lang w:eastAsia="hu-HU"/>
              </w:rPr>
              <w:t xml:space="preserve">Sárga zóna </w:t>
            </w: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     (Jókai u. Honvéd u. Park u.)</w:t>
            </w:r>
          </w:p>
        </w:tc>
        <w:tc>
          <w:tcPr>
            <w:tcW w:w="2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color w:val="000000"/>
                <w:lang w:eastAsia="hu-HU"/>
              </w:rPr>
              <w:t xml:space="preserve">Zöld zóna </w:t>
            </w: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          (Ady u.)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174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87 056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96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38 365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76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16 623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221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132 325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238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71 079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71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14 969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290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169 310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262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84 392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109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25 927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292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180 998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323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104 163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144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34 799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251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139 928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335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103 592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160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32 171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Június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310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183 778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398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125 958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197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50 401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Július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334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214 182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14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4 494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279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69 704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265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164 561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242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57 992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167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102 967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166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38 676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261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167 570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184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43 433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November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December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 xml:space="preserve">Mindösszesen: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1 542 675 Ft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532 043 Ft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384 695 Ft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Mobilparkolás </w:t>
            </w:r>
            <w:proofErr w:type="spellStart"/>
            <w:r w:rsidRPr="00570C6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mindösszes</w:t>
            </w:r>
            <w:proofErr w:type="spellEnd"/>
            <w:r w:rsidRPr="00570C6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bevétele: 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color w:val="000000"/>
                <w:lang w:eastAsia="hu-HU"/>
              </w:rPr>
              <w:t>2 459 413 Ft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5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4. A Széchenyi utcai nagyparkoló forgalmának havi statisztikáját az alábbi táblázat tartalmazza:  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darabszámra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Június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Július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jegynyomtatás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ismeretlen belépő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sorompó nyitás jegykiadáskor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5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szabályos  áthaladás (jegy+kártya) be és kilépés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fizetett jegyes kilépés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fizetett jegy 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ingyenes kilépés (1 órán belül)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ismeretlen kilépő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darabszámra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November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December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jegynyomtatás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ismeretlen belépő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sorompó nyitás jegykiadáskor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289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szabályos  áthaladás (jegy+kártya) be és kilépés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fizetett jegyes kilépés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fizetett jegy 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ingyenes kilépés (1 órán belül)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ismeretlen kilépő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gridAfter w:val="1"/>
          <w:wAfter w:w="156" w:type="dxa"/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04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5. Hévíz kártya használata a nagyparkolóban (ez nem bevétel, mivel Hévíz Kártyával </w:t>
            </w: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ingyen parkolhatnak egész nap)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db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Összeg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Június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Július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November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December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 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Mindösszesen: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0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0 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6. Kihelyezett fizetési felszólítások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102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Kihelyezett fizetési felszólítás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Rendezett  (fizetett)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Sztornó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10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 xml:space="preserve">Február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38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12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23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7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61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43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17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68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19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Június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68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54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13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Július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13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9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6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27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9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November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December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Mindösszesen: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324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227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96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Hévíz, 2018.11.13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70C60">
              <w:rPr>
                <w:rFonts w:eastAsia="Times New Roman" w:cs="Calibri"/>
                <w:color w:val="000000"/>
                <w:lang w:eastAsia="hu-HU"/>
              </w:rPr>
              <w:t>Csák András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F66B2" w:rsidRPr="00570C60" w:rsidTr="00527B9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6B2" w:rsidRPr="00570C60" w:rsidRDefault="005F66B2" w:rsidP="005F66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5F66B2" w:rsidRDefault="005F66B2" w:rsidP="005F66B2"/>
    <w:p w:rsidR="005F66B2" w:rsidRPr="00DD4967" w:rsidRDefault="005F66B2" w:rsidP="00D81BE7">
      <w:pPr>
        <w:ind w:left="720"/>
        <w:rPr>
          <w:rFonts w:ascii="Arial" w:hAnsi="Arial" w:cs="Arial"/>
          <w:sz w:val="24"/>
          <w:szCs w:val="24"/>
        </w:rPr>
      </w:pPr>
    </w:p>
    <w:p w:rsidR="0079003F" w:rsidRDefault="0079003F" w:rsidP="005C0387">
      <w:pPr>
        <w:rPr>
          <w:rFonts w:ascii="Arial" w:hAnsi="Arial" w:cs="Arial"/>
          <w:sz w:val="24"/>
          <w:szCs w:val="24"/>
        </w:rPr>
      </w:pPr>
    </w:p>
    <w:p w:rsidR="00DD4967" w:rsidRDefault="00DD4967" w:rsidP="005C0387">
      <w:pPr>
        <w:rPr>
          <w:rFonts w:ascii="Arial" w:hAnsi="Arial" w:cs="Arial"/>
          <w:sz w:val="24"/>
          <w:szCs w:val="24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470D95" w:rsidRDefault="00470D95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527B90" w:rsidRDefault="00527B90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527B90" w:rsidRDefault="00527B90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527B90" w:rsidRDefault="00527B90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527B90" w:rsidRDefault="00527B90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527B90" w:rsidRDefault="00527B90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527B90" w:rsidRDefault="00527B90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527B90" w:rsidRDefault="00527B90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527B90" w:rsidRDefault="00527B90" w:rsidP="005C03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70017E" w:rsidRDefault="0070017E" w:rsidP="005C03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70D95" w:rsidRDefault="00470D95" w:rsidP="005C03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017E" w:rsidRDefault="0070017E" w:rsidP="005C03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Pr="003D1779" w:rsidRDefault="00470D95" w:rsidP="005C03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9C337D" w:rsidRPr="003D1779">
        <w:rPr>
          <w:rFonts w:ascii="Arial" w:hAnsi="Arial" w:cs="Arial"/>
          <w:b/>
          <w:sz w:val="24"/>
          <w:szCs w:val="24"/>
        </w:rPr>
        <w:t>.</w:t>
      </w:r>
    </w:p>
    <w:p w:rsidR="009C337D" w:rsidRPr="003D1779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Pr="003D1779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Pr="003D1779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Pr="003D1779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D1779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Pr="003D1779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5488E" w:rsidRPr="003D1779" w:rsidRDefault="0005488E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Pr="003D1779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3D1779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3D1779" w:rsidTr="005C0387">
        <w:trPr>
          <w:jc w:val="center"/>
        </w:trPr>
        <w:tc>
          <w:tcPr>
            <w:tcW w:w="2409" w:type="dxa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3D1779" w:rsidTr="005C0387">
        <w:trPr>
          <w:jc w:val="center"/>
        </w:trPr>
        <w:tc>
          <w:tcPr>
            <w:tcW w:w="2409" w:type="dxa"/>
            <w:vAlign w:val="center"/>
          </w:tcPr>
          <w:p w:rsidR="009713F1" w:rsidRPr="003D1779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D8033D" w:rsidRPr="003D1779" w:rsidRDefault="005C0387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spacing w:val="2"/>
                <w:sz w:val="24"/>
                <w:szCs w:val="24"/>
              </w:rPr>
              <w:t>Babics Tamás</w:t>
            </w:r>
          </w:p>
          <w:p w:rsidR="00D8033D" w:rsidRPr="003D1779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Pr="003D1779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 w:rsidRPr="003D1779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3D1779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3D1779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3D1779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D8033D" w:rsidRPr="003D1779" w:rsidTr="005C0387">
        <w:trPr>
          <w:jc w:val="center"/>
        </w:trPr>
        <w:tc>
          <w:tcPr>
            <w:tcW w:w="2409" w:type="dxa"/>
            <w:vAlign w:val="center"/>
          </w:tcPr>
          <w:p w:rsidR="00D8033D" w:rsidRPr="003D1779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D8033D" w:rsidRPr="003D1779" w:rsidRDefault="005C0387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spacing w:val="2"/>
                <w:sz w:val="24"/>
                <w:szCs w:val="24"/>
              </w:rPr>
              <w:t>Olt István</w:t>
            </w:r>
          </w:p>
          <w:p w:rsidR="00D8033D" w:rsidRPr="003D1779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8033D" w:rsidRPr="003D1779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spacing w:val="2"/>
                <w:sz w:val="24"/>
                <w:szCs w:val="24"/>
              </w:rPr>
              <w:t>Osztályvezető</w:t>
            </w:r>
          </w:p>
        </w:tc>
        <w:tc>
          <w:tcPr>
            <w:tcW w:w="2409" w:type="dxa"/>
            <w:vAlign w:val="center"/>
          </w:tcPr>
          <w:p w:rsidR="00D8033D" w:rsidRPr="003D1779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D8033D" w:rsidRPr="003D1779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3D1779" w:rsidTr="005C0387">
        <w:trPr>
          <w:jc w:val="center"/>
        </w:trPr>
        <w:tc>
          <w:tcPr>
            <w:tcW w:w="2409" w:type="dxa"/>
            <w:vAlign w:val="center"/>
          </w:tcPr>
          <w:p w:rsidR="004B5ACF" w:rsidRPr="003D1779" w:rsidRDefault="005C0387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3D1779" w:rsidTr="005C0387">
        <w:trPr>
          <w:jc w:val="center"/>
        </w:trPr>
        <w:tc>
          <w:tcPr>
            <w:tcW w:w="2409" w:type="dxa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D1779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3D177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Pr="003D1779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3D177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3D177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3D177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3D177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3D1779" w:rsidRDefault="0005488E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3D1779" w:rsidSect="00753805">
      <w:headerReference w:type="default" r:id="rId30"/>
      <w:footerReference w:type="default" r:id="rId31"/>
      <w:headerReference w:type="first" r:id="rId32"/>
      <w:footerReference w:type="first" r:id="rId33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CAE" w:rsidRDefault="00B36CAE" w:rsidP="00980239">
      <w:pPr>
        <w:spacing w:after="0" w:line="240" w:lineRule="auto"/>
      </w:pPr>
      <w:r>
        <w:separator/>
      </w:r>
    </w:p>
  </w:endnote>
  <w:endnote w:type="continuationSeparator" w:id="0">
    <w:p w:rsidR="00B36CAE" w:rsidRDefault="00B36CAE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0F0" w:rsidRPr="000D31CB" w:rsidRDefault="004710F0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4710F0" w:rsidRPr="000D31CB" w:rsidRDefault="004710F0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4710F0" w:rsidRPr="00753805" w:rsidRDefault="004710F0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0F0" w:rsidRPr="000D31CB" w:rsidRDefault="004710F0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4710F0" w:rsidRPr="000D31CB" w:rsidRDefault="004710F0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4710F0" w:rsidRPr="00753805" w:rsidRDefault="004710F0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CAE" w:rsidRDefault="00B36CAE" w:rsidP="00980239">
      <w:pPr>
        <w:spacing w:after="0" w:line="240" w:lineRule="auto"/>
      </w:pPr>
      <w:r>
        <w:separator/>
      </w:r>
    </w:p>
  </w:footnote>
  <w:footnote w:type="continuationSeparator" w:id="0">
    <w:p w:rsidR="00B36CAE" w:rsidRDefault="00B36CAE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0F0" w:rsidRDefault="004710F0" w:rsidP="00753805">
    <w:pPr>
      <w:pStyle w:val="lfej"/>
    </w:pPr>
  </w:p>
  <w:p w:rsidR="004710F0" w:rsidRPr="00753805" w:rsidRDefault="004710F0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0F0" w:rsidRDefault="004710F0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10F0" w:rsidRPr="000D31CB" w:rsidRDefault="004710F0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4710F0" w:rsidRPr="000D31CB" w:rsidRDefault="004710F0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4710F0" w:rsidRPr="000D31CB" w:rsidRDefault="004710F0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08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395"/>
                          </w:tblGrid>
                          <w:tr w:rsidR="004710F0" w:rsidRPr="000D31CB" w:rsidTr="008350A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4710F0" w:rsidRPr="000D31CB" w:rsidRDefault="004710F0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Pr="00B1683A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HIV1670-6/2018</w:t>
                                </w:r>
                              </w:p>
                              <w:p w:rsidR="004710F0" w:rsidRPr="000D31CB" w:rsidRDefault="004710F0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4710F0" w:rsidRPr="000D31CB" w:rsidRDefault="004710F0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395" w:type="dxa"/>
                              </w:tcPr>
                              <w:p w:rsidR="004710F0" w:rsidRPr="000D31CB" w:rsidRDefault="004710F0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4710F0" w:rsidRPr="000D31CB" w:rsidRDefault="004710F0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4710F0" w:rsidRPr="000D31CB" w:rsidRDefault="004710F0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4710F0" w:rsidRPr="000D31CB" w:rsidRDefault="004710F0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4710F0" w:rsidRPr="000D31CB" w:rsidRDefault="004710F0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4710F0" w:rsidRPr="000D31CB" w:rsidRDefault="004710F0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08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395"/>
                    </w:tblGrid>
                    <w:tr w:rsidR="004710F0" w:rsidRPr="000D31CB" w:rsidTr="008350A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4710F0" w:rsidRPr="000D31CB" w:rsidRDefault="004710F0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Pr="00B1683A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HIV1670-6/2018</w:t>
                          </w:r>
                        </w:p>
                        <w:p w:rsidR="004710F0" w:rsidRPr="000D31CB" w:rsidRDefault="004710F0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4710F0" w:rsidRPr="000D31CB" w:rsidRDefault="004710F0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395" w:type="dxa"/>
                        </w:tcPr>
                        <w:p w:rsidR="004710F0" w:rsidRPr="000D31CB" w:rsidRDefault="004710F0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4710F0" w:rsidRPr="000D31CB" w:rsidRDefault="004710F0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4710F0" w:rsidRPr="000D31CB" w:rsidRDefault="004710F0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10F0" w:rsidRDefault="004710F0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4710F0" w:rsidRDefault="004710F0" w:rsidP="00753805">
    <w:pPr>
      <w:pStyle w:val="lfej"/>
      <w:tabs>
        <w:tab w:val="clear" w:pos="4536"/>
        <w:tab w:val="clear" w:pos="9072"/>
      </w:tabs>
    </w:pPr>
  </w:p>
  <w:p w:rsidR="004710F0" w:rsidRDefault="004710F0" w:rsidP="00753805">
    <w:pPr>
      <w:pStyle w:val="lfej"/>
      <w:tabs>
        <w:tab w:val="clear" w:pos="4536"/>
        <w:tab w:val="clear" w:pos="9072"/>
      </w:tabs>
    </w:pPr>
  </w:p>
  <w:p w:rsidR="004710F0" w:rsidRDefault="004710F0" w:rsidP="00753805">
    <w:pPr>
      <w:pStyle w:val="lfej"/>
      <w:tabs>
        <w:tab w:val="clear" w:pos="4536"/>
        <w:tab w:val="clear" w:pos="9072"/>
      </w:tabs>
    </w:pPr>
  </w:p>
  <w:p w:rsidR="004710F0" w:rsidRDefault="004710F0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6F5"/>
    <w:multiLevelType w:val="hybridMultilevel"/>
    <w:tmpl w:val="FD1473D6"/>
    <w:lvl w:ilvl="0" w:tplc="3E2A5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3940D0"/>
    <w:multiLevelType w:val="hybridMultilevel"/>
    <w:tmpl w:val="1BE0B87C"/>
    <w:lvl w:ilvl="0" w:tplc="7614376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17096D"/>
    <w:multiLevelType w:val="hybridMultilevel"/>
    <w:tmpl w:val="0BF404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04201"/>
    <w:multiLevelType w:val="hybridMultilevel"/>
    <w:tmpl w:val="DDFA63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F2CE5"/>
    <w:multiLevelType w:val="hybridMultilevel"/>
    <w:tmpl w:val="2FC4E7D0"/>
    <w:lvl w:ilvl="0" w:tplc="66F403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C94493"/>
    <w:multiLevelType w:val="hybridMultilevel"/>
    <w:tmpl w:val="A4A617A6"/>
    <w:lvl w:ilvl="0" w:tplc="3A788292">
      <w:start w:val="1"/>
      <w:numFmt w:val="decimal"/>
      <w:lvlText w:val="%1."/>
      <w:lvlJc w:val="left"/>
      <w:pPr>
        <w:ind w:left="55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78" w:hanging="360"/>
      </w:pPr>
    </w:lvl>
    <w:lvl w:ilvl="2" w:tplc="040E001B" w:tentative="1">
      <w:start w:val="1"/>
      <w:numFmt w:val="lowerRoman"/>
      <w:lvlText w:val="%3."/>
      <w:lvlJc w:val="right"/>
      <w:pPr>
        <w:ind w:left="1998" w:hanging="180"/>
      </w:pPr>
    </w:lvl>
    <w:lvl w:ilvl="3" w:tplc="040E000F" w:tentative="1">
      <w:start w:val="1"/>
      <w:numFmt w:val="decimal"/>
      <w:lvlText w:val="%4."/>
      <w:lvlJc w:val="left"/>
      <w:pPr>
        <w:ind w:left="2718" w:hanging="360"/>
      </w:pPr>
    </w:lvl>
    <w:lvl w:ilvl="4" w:tplc="040E0019" w:tentative="1">
      <w:start w:val="1"/>
      <w:numFmt w:val="lowerLetter"/>
      <w:lvlText w:val="%5."/>
      <w:lvlJc w:val="left"/>
      <w:pPr>
        <w:ind w:left="3438" w:hanging="360"/>
      </w:pPr>
    </w:lvl>
    <w:lvl w:ilvl="5" w:tplc="040E001B" w:tentative="1">
      <w:start w:val="1"/>
      <w:numFmt w:val="lowerRoman"/>
      <w:lvlText w:val="%6."/>
      <w:lvlJc w:val="right"/>
      <w:pPr>
        <w:ind w:left="4158" w:hanging="180"/>
      </w:pPr>
    </w:lvl>
    <w:lvl w:ilvl="6" w:tplc="040E000F" w:tentative="1">
      <w:start w:val="1"/>
      <w:numFmt w:val="decimal"/>
      <w:lvlText w:val="%7."/>
      <w:lvlJc w:val="left"/>
      <w:pPr>
        <w:ind w:left="4878" w:hanging="360"/>
      </w:pPr>
    </w:lvl>
    <w:lvl w:ilvl="7" w:tplc="040E0019" w:tentative="1">
      <w:start w:val="1"/>
      <w:numFmt w:val="lowerLetter"/>
      <w:lvlText w:val="%8."/>
      <w:lvlJc w:val="left"/>
      <w:pPr>
        <w:ind w:left="5598" w:hanging="360"/>
      </w:pPr>
    </w:lvl>
    <w:lvl w:ilvl="8" w:tplc="040E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6" w15:restartNumberingAfterBreak="0">
    <w:nsid w:val="46211A52"/>
    <w:multiLevelType w:val="hybridMultilevel"/>
    <w:tmpl w:val="931414CC"/>
    <w:lvl w:ilvl="0" w:tplc="C24EC5F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B5C33"/>
    <w:multiLevelType w:val="hybridMultilevel"/>
    <w:tmpl w:val="E12A96D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30222"/>
    <w:multiLevelType w:val="hybridMultilevel"/>
    <w:tmpl w:val="3A8ECA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8B197F"/>
    <w:multiLevelType w:val="hybridMultilevel"/>
    <w:tmpl w:val="4BE28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2339B"/>
    <w:multiLevelType w:val="hybridMultilevel"/>
    <w:tmpl w:val="10B8B61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B109A"/>
    <w:multiLevelType w:val="hybridMultilevel"/>
    <w:tmpl w:val="3E5E22F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8328C"/>
    <w:multiLevelType w:val="hybridMultilevel"/>
    <w:tmpl w:val="2D8CC37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3BA059F"/>
    <w:multiLevelType w:val="hybridMultilevel"/>
    <w:tmpl w:val="40B27A56"/>
    <w:lvl w:ilvl="0" w:tplc="2AFEA95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7F2D2AFC"/>
    <w:multiLevelType w:val="hybridMultilevel"/>
    <w:tmpl w:val="43162886"/>
    <w:lvl w:ilvl="0" w:tplc="750248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8"/>
  </w:num>
  <w:num w:numId="5">
    <w:abstractNumId w:val="10"/>
  </w:num>
  <w:num w:numId="6">
    <w:abstractNumId w:val="14"/>
  </w:num>
  <w:num w:numId="7">
    <w:abstractNumId w:val="2"/>
  </w:num>
  <w:num w:numId="8">
    <w:abstractNumId w:val="12"/>
  </w:num>
  <w:num w:numId="9">
    <w:abstractNumId w:val="7"/>
  </w:num>
  <w:num w:numId="10">
    <w:abstractNumId w:val="3"/>
  </w:num>
  <w:num w:numId="11">
    <w:abstractNumId w:val="11"/>
  </w:num>
  <w:num w:numId="12">
    <w:abstractNumId w:val="6"/>
  </w:num>
  <w:num w:numId="13">
    <w:abstractNumId w:val="13"/>
  </w:num>
  <w:num w:numId="14">
    <w:abstractNumId w:val="4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0792C"/>
    <w:rsid w:val="00016B94"/>
    <w:rsid w:val="000241F8"/>
    <w:rsid w:val="000264C5"/>
    <w:rsid w:val="0005488E"/>
    <w:rsid w:val="00067E80"/>
    <w:rsid w:val="000816C5"/>
    <w:rsid w:val="00096CEA"/>
    <w:rsid w:val="000D31CB"/>
    <w:rsid w:val="000D47E5"/>
    <w:rsid w:val="000F5819"/>
    <w:rsid w:val="000F75B9"/>
    <w:rsid w:val="001047C0"/>
    <w:rsid w:val="00104A07"/>
    <w:rsid w:val="00107804"/>
    <w:rsid w:val="00126B5A"/>
    <w:rsid w:val="00162823"/>
    <w:rsid w:val="0017063A"/>
    <w:rsid w:val="001728AE"/>
    <w:rsid w:val="00174186"/>
    <w:rsid w:val="00186FF9"/>
    <w:rsid w:val="001B7DFE"/>
    <w:rsid w:val="001C62BC"/>
    <w:rsid w:val="001E537C"/>
    <w:rsid w:val="001F0404"/>
    <w:rsid w:val="00201F80"/>
    <w:rsid w:val="0023059D"/>
    <w:rsid w:val="002305AE"/>
    <w:rsid w:val="002543F3"/>
    <w:rsid w:val="00255A1F"/>
    <w:rsid w:val="00265FAF"/>
    <w:rsid w:val="00271301"/>
    <w:rsid w:val="00273AA1"/>
    <w:rsid w:val="00287240"/>
    <w:rsid w:val="00293921"/>
    <w:rsid w:val="00295DC1"/>
    <w:rsid w:val="00297A2F"/>
    <w:rsid w:val="002C2A5A"/>
    <w:rsid w:val="002F2A5F"/>
    <w:rsid w:val="00301B74"/>
    <w:rsid w:val="003113F3"/>
    <w:rsid w:val="00321001"/>
    <w:rsid w:val="00321437"/>
    <w:rsid w:val="003275ED"/>
    <w:rsid w:val="0033549C"/>
    <w:rsid w:val="00336F0D"/>
    <w:rsid w:val="0036566B"/>
    <w:rsid w:val="00377B85"/>
    <w:rsid w:val="003816EC"/>
    <w:rsid w:val="0038539D"/>
    <w:rsid w:val="003870BE"/>
    <w:rsid w:val="003B0017"/>
    <w:rsid w:val="003C2555"/>
    <w:rsid w:val="003D1779"/>
    <w:rsid w:val="003D31DB"/>
    <w:rsid w:val="004070E4"/>
    <w:rsid w:val="004155A5"/>
    <w:rsid w:val="00425A18"/>
    <w:rsid w:val="004313DD"/>
    <w:rsid w:val="004406A2"/>
    <w:rsid w:val="0045097E"/>
    <w:rsid w:val="00451391"/>
    <w:rsid w:val="00452CEE"/>
    <w:rsid w:val="00455131"/>
    <w:rsid w:val="00470D95"/>
    <w:rsid w:val="004710F0"/>
    <w:rsid w:val="0047271B"/>
    <w:rsid w:val="004A66E4"/>
    <w:rsid w:val="004B34DE"/>
    <w:rsid w:val="004B3870"/>
    <w:rsid w:val="004B42F8"/>
    <w:rsid w:val="004B5ACF"/>
    <w:rsid w:val="004D1381"/>
    <w:rsid w:val="004D654F"/>
    <w:rsid w:val="004E121D"/>
    <w:rsid w:val="004F705E"/>
    <w:rsid w:val="004F723F"/>
    <w:rsid w:val="00503BAF"/>
    <w:rsid w:val="00516EE2"/>
    <w:rsid w:val="005268D7"/>
    <w:rsid w:val="00527B90"/>
    <w:rsid w:val="00532EBC"/>
    <w:rsid w:val="00535952"/>
    <w:rsid w:val="00540B4A"/>
    <w:rsid w:val="00543CE9"/>
    <w:rsid w:val="00562059"/>
    <w:rsid w:val="00572822"/>
    <w:rsid w:val="0057493C"/>
    <w:rsid w:val="00581F3E"/>
    <w:rsid w:val="005826E1"/>
    <w:rsid w:val="005A0A76"/>
    <w:rsid w:val="005A1061"/>
    <w:rsid w:val="005A18C5"/>
    <w:rsid w:val="005A4443"/>
    <w:rsid w:val="005C0387"/>
    <w:rsid w:val="005E54AA"/>
    <w:rsid w:val="005F66B2"/>
    <w:rsid w:val="00605CFE"/>
    <w:rsid w:val="00626241"/>
    <w:rsid w:val="00626BF7"/>
    <w:rsid w:val="00631718"/>
    <w:rsid w:val="00646AB3"/>
    <w:rsid w:val="00652FDA"/>
    <w:rsid w:val="00664269"/>
    <w:rsid w:val="006971C9"/>
    <w:rsid w:val="006A117B"/>
    <w:rsid w:val="006A689B"/>
    <w:rsid w:val="006B2EDB"/>
    <w:rsid w:val="006C7155"/>
    <w:rsid w:val="006D055F"/>
    <w:rsid w:val="006D178D"/>
    <w:rsid w:val="006D26AD"/>
    <w:rsid w:val="006D5EB9"/>
    <w:rsid w:val="006E64FA"/>
    <w:rsid w:val="006E78FF"/>
    <w:rsid w:val="006F0B81"/>
    <w:rsid w:val="006F115F"/>
    <w:rsid w:val="0070017E"/>
    <w:rsid w:val="007111E6"/>
    <w:rsid w:val="007241D6"/>
    <w:rsid w:val="007364EB"/>
    <w:rsid w:val="007526D1"/>
    <w:rsid w:val="00753805"/>
    <w:rsid w:val="00763423"/>
    <w:rsid w:val="00772B13"/>
    <w:rsid w:val="0079003F"/>
    <w:rsid w:val="007907F8"/>
    <w:rsid w:val="007B2C40"/>
    <w:rsid w:val="007C242D"/>
    <w:rsid w:val="007D305A"/>
    <w:rsid w:val="007E38DD"/>
    <w:rsid w:val="007E640B"/>
    <w:rsid w:val="007F1272"/>
    <w:rsid w:val="0081233C"/>
    <w:rsid w:val="008132C6"/>
    <w:rsid w:val="00833AB7"/>
    <w:rsid w:val="008350A4"/>
    <w:rsid w:val="008426D7"/>
    <w:rsid w:val="00844886"/>
    <w:rsid w:val="00865FDF"/>
    <w:rsid w:val="008A4067"/>
    <w:rsid w:val="008B1381"/>
    <w:rsid w:val="008B474B"/>
    <w:rsid w:val="008C5C99"/>
    <w:rsid w:val="008E46E6"/>
    <w:rsid w:val="008F0B6B"/>
    <w:rsid w:val="00924E29"/>
    <w:rsid w:val="00936780"/>
    <w:rsid w:val="00941300"/>
    <w:rsid w:val="00943EE8"/>
    <w:rsid w:val="00946143"/>
    <w:rsid w:val="00946343"/>
    <w:rsid w:val="00953B13"/>
    <w:rsid w:val="00971369"/>
    <w:rsid w:val="009713F1"/>
    <w:rsid w:val="00980239"/>
    <w:rsid w:val="009A0C0F"/>
    <w:rsid w:val="009B61E2"/>
    <w:rsid w:val="009C337D"/>
    <w:rsid w:val="009F2871"/>
    <w:rsid w:val="009F38E9"/>
    <w:rsid w:val="009F5CD5"/>
    <w:rsid w:val="00A002AF"/>
    <w:rsid w:val="00A101F2"/>
    <w:rsid w:val="00A14622"/>
    <w:rsid w:val="00A257D3"/>
    <w:rsid w:val="00A42112"/>
    <w:rsid w:val="00A46138"/>
    <w:rsid w:val="00A54FCC"/>
    <w:rsid w:val="00A642A8"/>
    <w:rsid w:val="00A70441"/>
    <w:rsid w:val="00AB14F3"/>
    <w:rsid w:val="00AC0E3B"/>
    <w:rsid w:val="00AE2BD0"/>
    <w:rsid w:val="00AE52FC"/>
    <w:rsid w:val="00B1683A"/>
    <w:rsid w:val="00B1697C"/>
    <w:rsid w:val="00B16C4D"/>
    <w:rsid w:val="00B203D2"/>
    <w:rsid w:val="00B36B5B"/>
    <w:rsid w:val="00B36CAE"/>
    <w:rsid w:val="00B37DD6"/>
    <w:rsid w:val="00B4756A"/>
    <w:rsid w:val="00B57F5B"/>
    <w:rsid w:val="00B638A6"/>
    <w:rsid w:val="00B731C9"/>
    <w:rsid w:val="00BA4707"/>
    <w:rsid w:val="00BA4E8A"/>
    <w:rsid w:val="00BB76C0"/>
    <w:rsid w:val="00BE61E8"/>
    <w:rsid w:val="00C01A30"/>
    <w:rsid w:val="00C03A15"/>
    <w:rsid w:val="00C05199"/>
    <w:rsid w:val="00C118CA"/>
    <w:rsid w:val="00C1687A"/>
    <w:rsid w:val="00C216C9"/>
    <w:rsid w:val="00C57651"/>
    <w:rsid w:val="00C60D01"/>
    <w:rsid w:val="00C760B1"/>
    <w:rsid w:val="00C9484D"/>
    <w:rsid w:val="00CB2AA2"/>
    <w:rsid w:val="00CC0A02"/>
    <w:rsid w:val="00CC496E"/>
    <w:rsid w:val="00CC7862"/>
    <w:rsid w:val="00CD4E53"/>
    <w:rsid w:val="00CD5E97"/>
    <w:rsid w:val="00CE141F"/>
    <w:rsid w:val="00D014F7"/>
    <w:rsid w:val="00D10705"/>
    <w:rsid w:val="00D15388"/>
    <w:rsid w:val="00D32E9F"/>
    <w:rsid w:val="00D35192"/>
    <w:rsid w:val="00D37C2C"/>
    <w:rsid w:val="00D41A32"/>
    <w:rsid w:val="00D47387"/>
    <w:rsid w:val="00D63B36"/>
    <w:rsid w:val="00D8033D"/>
    <w:rsid w:val="00D81BE7"/>
    <w:rsid w:val="00D9589E"/>
    <w:rsid w:val="00DA0557"/>
    <w:rsid w:val="00DB2A8A"/>
    <w:rsid w:val="00DD1E0C"/>
    <w:rsid w:val="00DD4967"/>
    <w:rsid w:val="00DD4A30"/>
    <w:rsid w:val="00DF0932"/>
    <w:rsid w:val="00E01EDD"/>
    <w:rsid w:val="00E05F13"/>
    <w:rsid w:val="00E334B8"/>
    <w:rsid w:val="00E47133"/>
    <w:rsid w:val="00E5231D"/>
    <w:rsid w:val="00E55344"/>
    <w:rsid w:val="00E5641F"/>
    <w:rsid w:val="00E6071A"/>
    <w:rsid w:val="00E6578F"/>
    <w:rsid w:val="00E729AE"/>
    <w:rsid w:val="00E73E4C"/>
    <w:rsid w:val="00E7609E"/>
    <w:rsid w:val="00E81872"/>
    <w:rsid w:val="00E81B63"/>
    <w:rsid w:val="00E846DC"/>
    <w:rsid w:val="00E95672"/>
    <w:rsid w:val="00EA32FA"/>
    <w:rsid w:val="00ED5FE8"/>
    <w:rsid w:val="00EE19BF"/>
    <w:rsid w:val="00EE2561"/>
    <w:rsid w:val="00EE4582"/>
    <w:rsid w:val="00F02127"/>
    <w:rsid w:val="00F05C69"/>
    <w:rsid w:val="00F124CF"/>
    <w:rsid w:val="00F26D08"/>
    <w:rsid w:val="00F26DE9"/>
    <w:rsid w:val="00F5506C"/>
    <w:rsid w:val="00F67214"/>
    <w:rsid w:val="00F73F2A"/>
    <w:rsid w:val="00F76422"/>
    <w:rsid w:val="00F800D8"/>
    <w:rsid w:val="00FA2BBD"/>
    <w:rsid w:val="00FD03B8"/>
    <w:rsid w:val="00FE1F0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A5DA8E-7991-4749-88BD-03032216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uiPriority w:val="20"/>
    <w:qFormat/>
    <w:rsid w:val="005C0387"/>
    <w:rPr>
      <w:i/>
      <w:iCs/>
    </w:rPr>
  </w:style>
  <w:style w:type="paragraph" w:styleId="Listaszerbekezds">
    <w:name w:val="List Paragraph"/>
    <w:basedOn w:val="Norml"/>
    <w:uiPriority w:val="34"/>
    <w:qFormat/>
    <w:rsid w:val="005C0387"/>
    <w:pPr>
      <w:spacing w:after="160" w:line="259" w:lineRule="auto"/>
      <w:ind w:left="720"/>
      <w:contextualSpacing/>
    </w:pPr>
  </w:style>
  <w:style w:type="paragraph" w:styleId="Nincstrkz">
    <w:name w:val="No Spacing"/>
    <w:uiPriority w:val="1"/>
    <w:qFormat/>
    <w:rsid w:val="00D81BE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package" Target="embeddings/Microsoft_Excel-munkalap5.xlsx"/><Relationship Id="rId26" Type="http://schemas.openxmlformats.org/officeDocument/2006/relationships/package" Target="embeddings/Microsoft_Excel-munkalap9.xlsx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-munkalap2.xlsx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-munkalap4.xlsx"/><Relationship Id="rId20" Type="http://schemas.openxmlformats.org/officeDocument/2006/relationships/package" Target="embeddings/Microsoft_Excel-munkalap6.xlsx"/><Relationship Id="rId29" Type="http://schemas.openxmlformats.org/officeDocument/2006/relationships/hyperlink" Target="mailto:hevizparkolas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package" Target="embeddings/Microsoft_Excel-munkalap8.xlsx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package" Target="embeddings/Microsoft_Excel-munkalap10.xlsx"/><Relationship Id="rId10" Type="http://schemas.openxmlformats.org/officeDocument/2006/relationships/package" Target="embeddings/Microsoft_Excel-munkalap1.xlsx"/><Relationship Id="rId19" Type="http://schemas.openxmlformats.org/officeDocument/2006/relationships/image" Target="media/image7.emf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Excel-munkalap3.xlsx"/><Relationship Id="rId22" Type="http://schemas.openxmlformats.org/officeDocument/2006/relationships/package" Target="embeddings/Microsoft_Excel-munkalap7.xlsx"/><Relationship Id="rId27" Type="http://schemas.openxmlformats.org/officeDocument/2006/relationships/image" Target="media/image11.emf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wmf"/><Relationship Id="rId1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59B61-0FC9-41F8-9E01-FACCD326E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17</Pages>
  <Words>2721</Words>
  <Characters>18782</Characters>
  <Application>Microsoft Office Word</Application>
  <DocSecurity>0</DocSecurity>
  <Lines>156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21461</CharactersWithSpaces>
  <SharedDoc>false</SharedDoc>
  <HLinks>
    <vt:vector size="6" baseType="variant">
      <vt:variant>
        <vt:i4>7798863</vt:i4>
      </vt:variant>
      <vt:variant>
        <vt:i4>30</vt:i4>
      </vt:variant>
      <vt:variant>
        <vt:i4>0</vt:i4>
      </vt:variant>
      <vt:variant>
        <vt:i4>5</vt:i4>
      </vt:variant>
      <vt:variant>
        <vt:lpwstr>mailto:hevizparkolas@gmail.com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T-Cont Kft</dc:creator>
  <cp:keywords/>
  <dc:description/>
  <cp:lastModifiedBy>Lajkó Erzsébet Márta</cp:lastModifiedBy>
  <cp:revision>10</cp:revision>
  <cp:lastPrinted>2018-11-20T09:25:00Z</cp:lastPrinted>
  <dcterms:created xsi:type="dcterms:W3CDTF">2018-11-20T13:52:00Z</dcterms:created>
  <dcterms:modified xsi:type="dcterms:W3CDTF">2018-11-22T09:01:00Z</dcterms:modified>
</cp:coreProperties>
</file>